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C9AE" w14:textId="77777777" w:rsidR="00042997" w:rsidRPr="006A2E2C" w:rsidRDefault="00042997" w:rsidP="000F3975">
      <w:pPr>
        <w:tabs>
          <w:tab w:val="left" w:pos="-720"/>
        </w:tabs>
        <w:suppressAutoHyphens/>
        <w:jc w:val="center"/>
        <w:rPr>
          <w:rFonts w:asciiTheme="minorHAnsi" w:eastAsia="Times New Roman" w:hAnsiTheme="minorHAnsi" w:cstheme="minorHAnsi"/>
          <w:b/>
        </w:rPr>
      </w:pPr>
      <w:r w:rsidRPr="008C59F4">
        <w:rPr>
          <w:rFonts w:asciiTheme="minorHAnsi" w:eastAsia="Times New Roman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3FDF37E" wp14:editId="1072DC7A">
            <wp:simplePos x="0" y="0"/>
            <wp:positionH relativeFrom="margin">
              <wp:posOffset>176403</wp:posOffset>
            </wp:positionH>
            <wp:positionV relativeFrom="page">
              <wp:posOffset>390144</wp:posOffset>
            </wp:positionV>
            <wp:extent cx="2275205" cy="103632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OfDoverLogo-Email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rgbClr val="70AD47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E2C">
        <w:rPr>
          <w:rFonts w:asciiTheme="minorHAnsi" w:eastAsia="Times New Roman" w:hAnsiTheme="minorHAnsi" w:cstheme="minorHAnsi"/>
          <w:b/>
        </w:rPr>
        <w:t>CITY OF KOOTENAI</w:t>
      </w:r>
    </w:p>
    <w:p w14:paraId="32A9B822" w14:textId="77777777" w:rsidR="00042997" w:rsidRPr="006A2E2C" w:rsidRDefault="00042997" w:rsidP="00042997">
      <w:pPr>
        <w:tabs>
          <w:tab w:val="left" w:pos="-720"/>
        </w:tabs>
        <w:suppressAutoHyphens/>
        <w:jc w:val="center"/>
        <w:rPr>
          <w:rFonts w:asciiTheme="minorHAnsi" w:eastAsia="Times New Roman" w:hAnsiTheme="minorHAnsi" w:cstheme="minorHAnsi"/>
          <w:b/>
        </w:rPr>
      </w:pPr>
      <w:r w:rsidRPr="006A2E2C">
        <w:rPr>
          <w:rFonts w:asciiTheme="minorHAnsi" w:eastAsia="Times New Roman" w:hAnsiTheme="minorHAnsi" w:cstheme="minorHAnsi"/>
          <w:b/>
        </w:rPr>
        <w:t>OFFICIAL FEE SCHEDULE – EXHIBIT A</w:t>
      </w:r>
    </w:p>
    <w:p w14:paraId="3409B25E" w14:textId="371971A6" w:rsidR="00042997" w:rsidRPr="006A2E2C" w:rsidRDefault="0026517B" w:rsidP="00042997">
      <w:pPr>
        <w:tabs>
          <w:tab w:val="left" w:pos="-720"/>
        </w:tabs>
        <w:suppressAutoHyphens/>
        <w:jc w:val="center"/>
        <w:rPr>
          <w:rFonts w:asciiTheme="minorHAnsi" w:eastAsia="Times New Roman" w:hAnsiTheme="minorHAnsi" w:cstheme="minorHAnsi"/>
          <w:b/>
        </w:rPr>
      </w:pPr>
      <w:r w:rsidRPr="006A2E2C">
        <w:rPr>
          <w:rFonts w:asciiTheme="minorHAnsi" w:eastAsia="Times New Roman" w:hAnsiTheme="minorHAnsi" w:cstheme="minorHAnsi"/>
          <w:b/>
        </w:rPr>
        <w:t xml:space="preserve">ADOPTED BY CITY COUNCIL, </w:t>
      </w:r>
      <w:r w:rsidR="00042997" w:rsidRPr="006A2E2C">
        <w:rPr>
          <w:rFonts w:asciiTheme="minorHAnsi" w:eastAsia="Times New Roman" w:hAnsiTheme="minorHAnsi" w:cstheme="minorHAnsi"/>
          <w:b/>
        </w:rPr>
        <w:t>RESOLUTION #</w:t>
      </w:r>
      <w:r w:rsidR="009D3B55">
        <w:rPr>
          <w:rFonts w:asciiTheme="minorHAnsi" w:eastAsia="Times New Roman" w:hAnsiTheme="minorHAnsi" w:cstheme="minorHAnsi"/>
          <w:b/>
        </w:rPr>
        <w:t>90</w:t>
      </w:r>
    </w:p>
    <w:p w14:paraId="730C8019" w14:textId="77777777" w:rsidR="00042997" w:rsidRPr="006A2E2C" w:rsidRDefault="00042997" w:rsidP="00042997">
      <w:pPr>
        <w:tabs>
          <w:tab w:val="left" w:pos="6581"/>
        </w:tabs>
        <w:rPr>
          <w:rFonts w:asciiTheme="minorHAnsi" w:eastAsia="Times New Roman" w:hAnsiTheme="minorHAnsi" w:cstheme="minorHAnsi"/>
          <w:b/>
          <w:smallCaps/>
          <w:sz w:val="38"/>
          <w:szCs w:val="3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4049"/>
        <w:gridCol w:w="2130"/>
        <w:gridCol w:w="2546"/>
      </w:tblGrid>
      <w:tr w:rsidR="0000531B" w:rsidRPr="006A2E2C" w14:paraId="79245467" w14:textId="77777777" w:rsidTr="0000531B">
        <w:trPr>
          <w:jc w:val="center"/>
        </w:trPr>
        <w:tc>
          <w:tcPr>
            <w:tcW w:w="9921" w:type="dxa"/>
            <w:gridSpan w:val="4"/>
            <w:shd w:val="clear" w:color="auto" w:fill="C5E0B3" w:themeFill="accent6" w:themeFillTint="66"/>
            <w:vAlign w:val="center"/>
          </w:tcPr>
          <w:p w14:paraId="419B2D44" w14:textId="77777777" w:rsidR="0000531B" w:rsidRPr="006A2E2C" w:rsidRDefault="0000531B" w:rsidP="0026517B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499038768"/>
            <w:r w:rsidRPr="006A2E2C">
              <w:rPr>
                <w:rFonts w:asciiTheme="minorHAnsi" w:hAnsiTheme="minorHAnsi" w:cstheme="minorHAnsi"/>
                <w:b/>
              </w:rPr>
              <w:t>LAND USE APPLICATION FEES (PL)</w:t>
            </w:r>
          </w:p>
        </w:tc>
      </w:tr>
      <w:tr w:rsidR="0026517B" w:rsidRPr="006A2E2C" w14:paraId="1361DDE3" w14:textId="77777777" w:rsidTr="000F3975">
        <w:trPr>
          <w:jc w:val="center"/>
        </w:trPr>
        <w:tc>
          <w:tcPr>
            <w:tcW w:w="1196" w:type="dxa"/>
            <w:shd w:val="clear" w:color="auto" w:fill="C5E0B3" w:themeFill="accent6" w:themeFillTint="66"/>
            <w:vAlign w:val="center"/>
          </w:tcPr>
          <w:p w14:paraId="01C6F74C" w14:textId="77777777" w:rsidR="0026517B" w:rsidRPr="00517159" w:rsidRDefault="0026517B" w:rsidP="00265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7159">
              <w:rPr>
                <w:rFonts w:asciiTheme="minorHAnsi" w:hAnsiTheme="minorHAnsi" w:cstheme="minorHAnsi"/>
                <w:b/>
              </w:rPr>
              <w:t>Fee Code</w:t>
            </w:r>
          </w:p>
        </w:tc>
        <w:tc>
          <w:tcPr>
            <w:tcW w:w="4049" w:type="dxa"/>
            <w:vAlign w:val="center"/>
          </w:tcPr>
          <w:p w14:paraId="4909C619" w14:textId="77777777" w:rsidR="0026517B" w:rsidRPr="006A2E2C" w:rsidRDefault="00C960FE" w:rsidP="00265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E2C">
              <w:rPr>
                <w:rFonts w:asciiTheme="minorHAnsi" w:hAnsiTheme="minorHAnsi" w:cstheme="minorHAnsi"/>
                <w:b/>
              </w:rPr>
              <w:t>Type of application</w:t>
            </w:r>
          </w:p>
        </w:tc>
        <w:tc>
          <w:tcPr>
            <w:tcW w:w="2130" w:type="dxa"/>
            <w:vAlign w:val="center"/>
          </w:tcPr>
          <w:p w14:paraId="17017C5D" w14:textId="77777777" w:rsidR="0026517B" w:rsidRPr="006A2E2C" w:rsidRDefault="00D261DF" w:rsidP="0026517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Initial</w:t>
            </w:r>
            <w:r w:rsidR="0026517B" w:rsidRPr="006A2E2C">
              <w:rPr>
                <w:rFonts w:asciiTheme="minorHAnsi" w:hAnsiTheme="minorHAnsi" w:cstheme="minorHAnsi"/>
                <w:b/>
              </w:rPr>
              <w:t xml:space="preserve"> Fee</w:t>
            </w:r>
          </w:p>
        </w:tc>
        <w:tc>
          <w:tcPr>
            <w:tcW w:w="2546" w:type="dxa"/>
            <w:vAlign w:val="center"/>
          </w:tcPr>
          <w:p w14:paraId="2F0CA6A5" w14:textId="77777777" w:rsidR="0026517B" w:rsidRPr="006A2E2C" w:rsidRDefault="0026517B" w:rsidP="00265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E2C">
              <w:rPr>
                <w:rFonts w:asciiTheme="minorHAnsi" w:hAnsiTheme="minorHAnsi" w:cstheme="minorHAnsi"/>
                <w:b/>
              </w:rPr>
              <w:t>Plus (+)</w:t>
            </w:r>
          </w:p>
        </w:tc>
      </w:tr>
      <w:tr w:rsidR="0026517B" w:rsidRPr="006A2E2C" w14:paraId="39F3441A" w14:textId="77777777" w:rsidTr="00B55503">
        <w:trPr>
          <w:jc w:val="center"/>
        </w:trPr>
        <w:tc>
          <w:tcPr>
            <w:tcW w:w="1196" w:type="dxa"/>
            <w:shd w:val="clear" w:color="auto" w:fill="C5E0B3" w:themeFill="accent6" w:themeFillTint="66"/>
            <w:vAlign w:val="center"/>
          </w:tcPr>
          <w:p w14:paraId="2C8A0E0E" w14:textId="77777777" w:rsidR="0026517B" w:rsidRPr="006A2E2C" w:rsidRDefault="0000531B" w:rsidP="002651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b/>
                <w:sz w:val="20"/>
                <w:szCs w:val="20"/>
              </w:rPr>
              <w:t>PL1</w:t>
            </w:r>
          </w:p>
        </w:tc>
        <w:tc>
          <w:tcPr>
            <w:tcW w:w="4049" w:type="dxa"/>
          </w:tcPr>
          <w:p w14:paraId="4749F897" w14:textId="77777777" w:rsidR="0026517B" w:rsidRPr="006A2E2C" w:rsidRDefault="0000531B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Administrative applications</w:t>
            </w:r>
            <w:r w:rsidR="000F0CE7" w:rsidRPr="006A2E2C">
              <w:rPr>
                <w:rFonts w:asciiTheme="minorHAnsi" w:hAnsiTheme="minorHAnsi" w:cstheme="minorHAnsi"/>
                <w:sz w:val="20"/>
                <w:szCs w:val="20"/>
              </w:rPr>
              <w:t>, including</w:t>
            </w: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0F0CE7" w:rsidRPr="006A2E2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oning permits; administrative exceptions; development agreements not related to subdivisions; written compliance reviews; written code review or interpretation</w:t>
            </w:r>
          </w:p>
        </w:tc>
        <w:tc>
          <w:tcPr>
            <w:tcW w:w="2130" w:type="dxa"/>
          </w:tcPr>
          <w:p w14:paraId="7BD299F6" w14:textId="77777777" w:rsidR="0026517B" w:rsidRPr="006A2E2C" w:rsidRDefault="0000531B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$100.00</w:t>
            </w:r>
          </w:p>
        </w:tc>
        <w:tc>
          <w:tcPr>
            <w:tcW w:w="2546" w:type="dxa"/>
          </w:tcPr>
          <w:p w14:paraId="59695BCA" w14:textId="77777777" w:rsidR="0026517B" w:rsidRPr="006A2E2C" w:rsidRDefault="0000531B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+ Actual cost</w:t>
            </w:r>
            <w:r w:rsidR="00F54C14">
              <w:rPr>
                <w:rFonts w:asciiTheme="minorHAnsi" w:hAnsiTheme="minorHAnsi" w:cstheme="minorHAnsi"/>
                <w:sz w:val="20"/>
                <w:szCs w:val="20"/>
              </w:rPr>
              <w:t xml:space="preserve">s, as identified in Note 3 below, </w:t>
            </w: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 xml:space="preserve">after </w:t>
            </w:r>
            <w:r w:rsidR="008C59F4">
              <w:rPr>
                <w:rFonts w:asciiTheme="minorHAnsi" w:hAnsiTheme="minorHAnsi" w:cstheme="minorHAnsi"/>
                <w:sz w:val="20"/>
                <w:szCs w:val="20"/>
              </w:rPr>
              <w:t>initial</w:t>
            </w: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 xml:space="preserve"> fee is expended</w:t>
            </w:r>
          </w:p>
        </w:tc>
      </w:tr>
      <w:tr w:rsidR="0000531B" w:rsidRPr="006A2E2C" w14:paraId="11D1EC88" w14:textId="77777777" w:rsidTr="00B55503">
        <w:trPr>
          <w:jc w:val="center"/>
        </w:trPr>
        <w:tc>
          <w:tcPr>
            <w:tcW w:w="1196" w:type="dxa"/>
            <w:shd w:val="clear" w:color="auto" w:fill="C5E0B3" w:themeFill="accent6" w:themeFillTint="66"/>
            <w:vAlign w:val="center"/>
          </w:tcPr>
          <w:p w14:paraId="44886C9E" w14:textId="77777777" w:rsidR="0000531B" w:rsidRPr="006A2E2C" w:rsidRDefault="0000531B" w:rsidP="002651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b/>
                <w:sz w:val="20"/>
                <w:szCs w:val="20"/>
              </w:rPr>
              <w:t>PL2</w:t>
            </w:r>
          </w:p>
        </w:tc>
        <w:tc>
          <w:tcPr>
            <w:tcW w:w="4049" w:type="dxa"/>
          </w:tcPr>
          <w:p w14:paraId="40BBB4B4" w14:textId="77777777" w:rsidR="0000531B" w:rsidRPr="006A2E2C" w:rsidRDefault="00C960FE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Annexation/de-annexation, including agreements and zoning map changes</w:t>
            </w:r>
          </w:p>
        </w:tc>
        <w:tc>
          <w:tcPr>
            <w:tcW w:w="2130" w:type="dxa"/>
          </w:tcPr>
          <w:p w14:paraId="7C1025EB" w14:textId="77777777" w:rsidR="0000531B" w:rsidRPr="006A2E2C" w:rsidRDefault="00C960FE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$2,000.00</w:t>
            </w:r>
          </w:p>
        </w:tc>
        <w:tc>
          <w:tcPr>
            <w:tcW w:w="2546" w:type="dxa"/>
          </w:tcPr>
          <w:p w14:paraId="128BA1FC" w14:textId="77777777" w:rsidR="0000531B" w:rsidRPr="006A2E2C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+ Actual cost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s, as identified in Note 3 below, </w:t>
            </w: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 xml:space="preserve">after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initial</w:t>
            </w: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 xml:space="preserve"> fee is expended</w:t>
            </w:r>
          </w:p>
        </w:tc>
      </w:tr>
      <w:tr w:rsidR="0000531B" w:rsidRPr="006A2E2C" w14:paraId="261123EB" w14:textId="77777777" w:rsidTr="00B55503">
        <w:trPr>
          <w:jc w:val="center"/>
        </w:trPr>
        <w:tc>
          <w:tcPr>
            <w:tcW w:w="1196" w:type="dxa"/>
            <w:shd w:val="clear" w:color="auto" w:fill="C5E0B3" w:themeFill="accent6" w:themeFillTint="66"/>
            <w:vAlign w:val="center"/>
          </w:tcPr>
          <w:p w14:paraId="3D6BE8C9" w14:textId="77777777" w:rsidR="0000531B" w:rsidRPr="006A2E2C" w:rsidRDefault="00C960FE" w:rsidP="002651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b/>
                <w:sz w:val="20"/>
                <w:szCs w:val="20"/>
              </w:rPr>
              <w:t>PL3</w:t>
            </w:r>
          </w:p>
        </w:tc>
        <w:tc>
          <w:tcPr>
            <w:tcW w:w="4049" w:type="dxa"/>
          </w:tcPr>
          <w:p w14:paraId="6FCE3684" w14:textId="77777777" w:rsidR="0000531B" w:rsidRPr="006A2E2C" w:rsidRDefault="00C960FE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Appeal of administrative decision</w:t>
            </w:r>
          </w:p>
        </w:tc>
        <w:tc>
          <w:tcPr>
            <w:tcW w:w="2130" w:type="dxa"/>
          </w:tcPr>
          <w:p w14:paraId="550E5B71" w14:textId="77777777" w:rsidR="0000531B" w:rsidRPr="006A2E2C" w:rsidRDefault="00C960FE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$100.00</w:t>
            </w:r>
          </w:p>
        </w:tc>
        <w:tc>
          <w:tcPr>
            <w:tcW w:w="2546" w:type="dxa"/>
          </w:tcPr>
          <w:p w14:paraId="22D6D0B3" w14:textId="77777777" w:rsidR="0000531B" w:rsidRPr="006A2E2C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00531B" w:rsidRPr="006A2E2C" w14:paraId="53E34EAF" w14:textId="77777777" w:rsidTr="00B55503">
        <w:trPr>
          <w:jc w:val="center"/>
        </w:trPr>
        <w:tc>
          <w:tcPr>
            <w:tcW w:w="1196" w:type="dxa"/>
            <w:shd w:val="clear" w:color="auto" w:fill="C5E0B3" w:themeFill="accent6" w:themeFillTint="66"/>
            <w:vAlign w:val="center"/>
          </w:tcPr>
          <w:p w14:paraId="7A9BAD62" w14:textId="77777777" w:rsidR="0000531B" w:rsidRPr="006A2E2C" w:rsidRDefault="00C960FE" w:rsidP="002651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b/>
                <w:sz w:val="20"/>
                <w:szCs w:val="20"/>
              </w:rPr>
              <w:t>PL4</w:t>
            </w:r>
          </w:p>
        </w:tc>
        <w:tc>
          <w:tcPr>
            <w:tcW w:w="4049" w:type="dxa"/>
          </w:tcPr>
          <w:p w14:paraId="41577F97" w14:textId="77777777" w:rsidR="0000531B" w:rsidRPr="006A2E2C" w:rsidRDefault="00C960FE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Comprehensive plan amendment</w:t>
            </w:r>
          </w:p>
        </w:tc>
        <w:tc>
          <w:tcPr>
            <w:tcW w:w="2130" w:type="dxa"/>
          </w:tcPr>
          <w:p w14:paraId="54C6886A" w14:textId="77777777" w:rsidR="0000531B" w:rsidRPr="006A2E2C" w:rsidRDefault="00C960FE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$500.00</w:t>
            </w:r>
          </w:p>
        </w:tc>
        <w:tc>
          <w:tcPr>
            <w:tcW w:w="2546" w:type="dxa"/>
          </w:tcPr>
          <w:p w14:paraId="5F6C2C10" w14:textId="77777777" w:rsidR="0000531B" w:rsidRPr="006A2E2C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5C3A34" w:rsidRPr="006A2E2C" w14:paraId="2E8134D9" w14:textId="77777777" w:rsidTr="00B55503">
        <w:trPr>
          <w:jc w:val="center"/>
        </w:trPr>
        <w:tc>
          <w:tcPr>
            <w:tcW w:w="1196" w:type="dxa"/>
            <w:shd w:val="clear" w:color="auto" w:fill="C5E0B3" w:themeFill="accent6" w:themeFillTint="66"/>
            <w:vAlign w:val="center"/>
          </w:tcPr>
          <w:p w14:paraId="524E667E" w14:textId="77777777" w:rsidR="005C3A34" w:rsidRPr="006A2E2C" w:rsidRDefault="005C3A34" w:rsidP="002651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b/>
                <w:sz w:val="20"/>
                <w:szCs w:val="20"/>
              </w:rPr>
              <w:t>PL5</w:t>
            </w:r>
          </w:p>
        </w:tc>
        <w:tc>
          <w:tcPr>
            <w:tcW w:w="4049" w:type="dxa"/>
          </w:tcPr>
          <w:p w14:paraId="24BEBE3A" w14:textId="77777777" w:rsidR="005C3A34" w:rsidRPr="006A2E2C" w:rsidRDefault="005C3A34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Request by applicant to reschedule hearing</w:t>
            </w:r>
          </w:p>
        </w:tc>
        <w:tc>
          <w:tcPr>
            <w:tcW w:w="2130" w:type="dxa"/>
          </w:tcPr>
          <w:p w14:paraId="4494715D" w14:textId="77777777" w:rsidR="005C3A34" w:rsidRPr="006A2E2C" w:rsidRDefault="005C3A34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Actual cost of professional services, legal notices, and materials</w:t>
            </w:r>
          </w:p>
        </w:tc>
        <w:tc>
          <w:tcPr>
            <w:tcW w:w="2546" w:type="dxa"/>
          </w:tcPr>
          <w:p w14:paraId="0DCDE2C4" w14:textId="77777777" w:rsidR="005C3A34" w:rsidRPr="006A2E2C" w:rsidRDefault="005C3A34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3A34" w:rsidRPr="006A2E2C" w14:paraId="279096E5" w14:textId="77777777" w:rsidTr="00B55503">
        <w:trPr>
          <w:jc w:val="center"/>
        </w:trPr>
        <w:tc>
          <w:tcPr>
            <w:tcW w:w="1196" w:type="dxa"/>
            <w:shd w:val="clear" w:color="auto" w:fill="C5E0B3" w:themeFill="accent6" w:themeFillTint="66"/>
            <w:vAlign w:val="center"/>
          </w:tcPr>
          <w:p w14:paraId="2DD532CA" w14:textId="77777777" w:rsidR="005C3A34" w:rsidRPr="006A2E2C" w:rsidRDefault="005C3A34" w:rsidP="002651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b/>
                <w:sz w:val="20"/>
                <w:szCs w:val="20"/>
              </w:rPr>
              <w:t>PL6</w:t>
            </w:r>
          </w:p>
        </w:tc>
        <w:tc>
          <w:tcPr>
            <w:tcW w:w="4049" w:type="dxa"/>
          </w:tcPr>
          <w:p w14:paraId="670A2D92" w14:textId="77777777" w:rsidR="005C3A34" w:rsidRPr="006A2E2C" w:rsidRDefault="005C3A34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Pre-application/pre-construction meeting with staff</w:t>
            </w:r>
          </w:p>
        </w:tc>
        <w:tc>
          <w:tcPr>
            <w:tcW w:w="2130" w:type="dxa"/>
          </w:tcPr>
          <w:p w14:paraId="0C83311B" w14:textId="77777777" w:rsidR="005C3A34" w:rsidRPr="006A2E2C" w:rsidRDefault="005C3A34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$100.00</w:t>
            </w:r>
          </w:p>
        </w:tc>
        <w:tc>
          <w:tcPr>
            <w:tcW w:w="2546" w:type="dxa"/>
          </w:tcPr>
          <w:p w14:paraId="1FFF7DFA" w14:textId="77777777" w:rsidR="005C3A34" w:rsidRPr="006A2E2C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5C3A34" w:rsidRPr="006A2E2C" w14:paraId="157B17C4" w14:textId="77777777" w:rsidTr="00B55503">
        <w:trPr>
          <w:jc w:val="center"/>
        </w:trPr>
        <w:tc>
          <w:tcPr>
            <w:tcW w:w="1196" w:type="dxa"/>
            <w:shd w:val="clear" w:color="auto" w:fill="C5E0B3" w:themeFill="accent6" w:themeFillTint="66"/>
            <w:vAlign w:val="center"/>
          </w:tcPr>
          <w:p w14:paraId="70F99612" w14:textId="77777777" w:rsidR="005C3A34" w:rsidRPr="006A2E2C" w:rsidRDefault="005C3A34" w:rsidP="002651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b/>
                <w:sz w:val="20"/>
                <w:szCs w:val="20"/>
              </w:rPr>
              <w:t>PL7</w:t>
            </w:r>
          </w:p>
        </w:tc>
        <w:tc>
          <w:tcPr>
            <w:tcW w:w="4049" w:type="dxa"/>
          </w:tcPr>
          <w:p w14:paraId="31FF2A4C" w14:textId="77777777" w:rsidR="005C3A34" w:rsidRPr="006A2E2C" w:rsidRDefault="005C3A34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Special use permit application</w:t>
            </w:r>
          </w:p>
        </w:tc>
        <w:tc>
          <w:tcPr>
            <w:tcW w:w="2130" w:type="dxa"/>
          </w:tcPr>
          <w:p w14:paraId="250685E5" w14:textId="77777777" w:rsidR="005C3A34" w:rsidRPr="006A2E2C" w:rsidRDefault="005C3A34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$500.00</w:t>
            </w:r>
          </w:p>
        </w:tc>
        <w:tc>
          <w:tcPr>
            <w:tcW w:w="2546" w:type="dxa"/>
          </w:tcPr>
          <w:p w14:paraId="064B6555" w14:textId="77777777" w:rsidR="005C3A34" w:rsidRPr="006A2E2C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5C3A34" w:rsidRPr="006A2E2C" w14:paraId="4091363A" w14:textId="77777777" w:rsidTr="00B55503">
        <w:trPr>
          <w:jc w:val="center"/>
        </w:trPr>
        <w:tc>
          <w:tcPr>
            <w:tcW w:w="1196" w:type="dxa"/>
            <w:shd w:val="clear" w:color="auto" w:fill="C5E0B3" w:themeFill="accent6" w:themeFillTint="66"/>
            <w:vAlign w:val="center"/>
          </w:tcPr>
          <w:p w14:paraId="2E4B8249" w14:textId="77777777" w:rsidR="005C3A34" w:rsidRPr="006A2E2C" w:rsidRDefault="005C3A34" w:rsidP="002651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b/>
                <w:sz w:val="20"/>
                <w:szCs w:val="20"/>
              </w:rPr>
              <w:t>PL8</w:t>
            </w:r>
          </w:p>
        </w:tc>
        <w:tc>
          <w:tcPr>
            <w:tcW w:w="4049" w:type="dxa"/>
          </w:tcPr>
          <w:p w14:paraId="21D1FA52" w14:textId="77777777" w:rsidR="005C3A34" w:rsidRPr="006A2E2C" w:rsidRDefault="005C3A34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Variance application</w:t>
            </w:r>
          </w:p>
        </w:tc>
        <w:tc>
          <w:tcPr>
            <w:tcW w:w="2130" w:type="dxa"/>
          </w:tcPr>
          <w:p w14:paraId="0F7CE06D" w14:textId="77777777" w:rsidR="005C3A34" w:rsidRPr="006A2E2C" w:rsidRDefault="005C3A34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$500.00</w:t>
            </w:r>
          </w:p>
        </w:tc>
        <w:tc>
          <w:tcPr>
            <w:tcW w:w="2546" w:type="dxa"/>
          </w:tcPr>
          <w:p w14:paraId="44BA77C2" w14:textId="77777777" w:rsidR="005C3A34" w:rsidRPr="006A2E2C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5C3A34" w:rsidRPr="006A2E2C" w14:paraId="4E28D960" w14:textId="77777777" w:rsidTr="00B55503">
        <w:trPr>
          <w:jc w:val="center"/>
        </w:trPr>
        <w:tc>
          <w:tcPr>
            <w:tcW w:w="1196" w:type="dxa"/>
            <w:shd w:val="clear" w:color="auto" w:fill="C5E0B3" w:themeFill="accent6" w:themeFillTint="66"/>
            <w:vAlign w:val="center"/>
          </w:tcPr>
          <w:p w14:paraId="1DDA265D" w14:textId="77777777" w:rsidR="005C3A34" w:rsidRPr="006A2E2C" w:rsidRDefault="005C3A34" w:rsidP="002651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b/>
                <w:sz w:val="20"/>
                <w:szCs w:val="20"/>
              </w:rPr>
              <w:t>PL9</w:t>
            </w:r>
          </w:p>
        </w:tc>
        <w:tc>
          <w:tcPr>
            <w:tcW w:w="4049" w:type="dxa"/>
          </w:tcPr>
          <w:p w14:paraId="54FE88B6" w14:textId="77777777" w:rsidR="005C3A34" w:rsidRPr="006A2E2C" w:rsidRDefault="005C3A34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Zone change application</w:t>
            </w:r>
          </w:p>
        </w:tc>
        <w:tc>
          <w:tcPr>
            <w:tcW w:w="2130" w:type="dxa"/>
          </w:tcPr>
          <w:p w14:paraId="43CFA088" w14:textId="77777777" w:rsidR="005C3A34" w:rsidRPr="006A2E2C" w:rsidRDefault="005C3A34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$1,000.00</w:t>
            </w:r>
          </w:p>
        </w:tc>
        <w:tc>
          <w:tcPr>
            <w:tcW w:w="2546" w:type="dxa"/>
          </w:tcPr>
          <w:p w14:paraId="0F4E6943" w14:textId="77777777" w:rsidR="005C3A34" w:rsidRPr="006A2E2C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5C3A34" w:rsidRPr="006A2E2C" w14:paraId="58863E19" w14:textId="77777777" w:rsidTr="00B55503">
        <w:trPr>
          <w:jc w:val="center"/>
        </w:trPr>
        <w:tc>
          <w:tcPr>
            <w:tcW w:w="1196" w:type="dxa"/>
            <w:shd w:val="clear" w:color="auto" w:fill="C5E0B3" w:themeFill="accent6" w:themeFillTint="66"/>
            <w:vAlign w:val="center"/>
          </w:tcPr>
          <w:p w14:paraId="10280DE5" w14:textId="77777777" w:rsidR="005C3A34" w:rsidRPr="006A2E2C" w:rsidRDefault="005C3A34" w:rsidP="002651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b/>
                <w:sz w:val="20"/>
                <w:szCs w:val="20"/>
              </w:rPr>
              <w:t>PL10</w:t>
            </w:r>
          </w:p>
        </w:tc>
        <w:tc>
          <w:tcPr>
            <w:tcW w:w="4049" w:type="dxa"/>
          </w:tcPr>
          <w:p w14:paraId="6BA9D1BF" w14:textId="77777777" w:rsidR="005C3A34" w:rsidRPr="006A2E2C" w:rsidRDefault="005C3A34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Modification of terms of approved special use permit or variance</w:t>
            </w:r>
          </w:p>
        </w:tc>
        <w:tc>
          <w:tcPr>
            <w:tcW w:w="2130" w:type="dxa"/>
          </w:tcPr>
          <w:p w14:paraId="6CE07822" w14:textId="77777777" w:rsidR="005C3A34" w:rsidRPr="006A2E2C" w:rsidRDefault="005C3A34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Actual cost of professional services, legal notices, and materials</w:t>
            </w:r>
          </w:p>
        </w:tc>
        <w:tc>
          <w:tcPr>
            <w:tcW w:w="2546" w:type="dxa"/>
          </w:tcPr>
          <w:p w14:paraId="7A6D91FB" w14:textId="77777777" w:rsidR="005C3A34" w:rsidRPr="006A2E2C" w:rsidRDefault="005C3A34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3A34" w:rsidRPr="006A2E2C" w14:paraId="47B7815F" w14:textId="77777777" w:rsidTr="00B55503">
        <w:trPr>
          <w:jc w:val="center"/>
        </w:trPr>
        <w:tc>
          <w:tcPr>
            <w:tcW w:w="1196" w:type="dxa"/>
            <w:shd w:val="clear" w:color="auto" w:fill="C5E0B3" w:themeFill="accent6" w:themeFillTint="66"/>
            <w:vAlign w:val="center"/>
          </w:tcPr>
          <w:p w14:paraId="31091EEC" w14:textId="77777777" w:rsidR="005C3A34" w:rsidRPr="006A2E2C" w:rsidRDefault="005C3A34" w:rsidP="002651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b/>
                <w:sz w:val="20"/>
                <w:szCs w:val="20"/>
              </w:rPr>
              <w:t>PL11</w:t>
            </w:r>
          </w:p>
        </w:tc>
        <w:tc>
          <w:tcPr>
            <w:tcW w:w="4049" w:type="dxa"/>
          </w:tcPr>
          <w:p w14:paraId="45F41568" w14:textId="77777777" w:rsidR="005C3A34" w:rsidRPr="006A2E2C" w:rsidRDefault="005C3A34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 xml:space="preserve">Application to amend </w:t>
            </w:r>
            <w:r w:rsidR="000F3975" w:rsidRPr="006A2E2C">
              <w:rPr>
                <w:rFonts w:asciiTheme="minorHAnsi" w:hAnsiTheme="minorHAnsi" w:cstheme="minorHAnsi"/>
                <w:sz w:val="20"/>
                <w:szCs w:val="20"/>
              </w:rPr>
              <w:t>city code</w:t>
            </w:r>
          </w:p>
        </w:tc>
        <w:tc>
          <w:tcPr>
            <w:tcW w:w="2130" w:type="dxa"/>
          </w:tcPr>
          <w:p w14:paraId="3FE6102C" w14:textId="77777777" w:rsidR="005C3A34" w:rsidRPr="006A2E2C" w:rsidRDefault="000F397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$500.00</w:t>
            </w:r>
          </w:p>
        </w:tc>
        <w:tc>
          <w:tcPr>
            <w:tcW w:w="2546" w:type="dxa"/>
          </w:tcPr>
          <w:p w14:paraId="78073635" w14:textId="77777777" w:rsidR="005C3A34" w:rsidRPr="006A2E2C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0F3975" w:rsidRPr="006A2E2C" w14:paraId="21B64527" w14:textId="77777777" w:rsidTr="00B55503">
        <w:trPr>
          <w:jc w:val="center"/>
        </w:trPr>
        <w:tc>
          <w:tcPr>
            <w:tcW w:w="1196" w:type="dxa"/>
            <w:shd w:val="clear" w:color="auto" w:fill="C5E0B3" w:themeFill="accent6" w:themeFillTint="66"/>
            <w:vAlign w:val="center"/>
          </w:tcPr>
          <w:p w14:paraId="65EAE590" w14:textId="77777777" w:rsidR="000F3975" w:rsidRPr="006A2E2C" w:rsidRDefault="000F3975" w:rsidP="002651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b/>
                <w:sz w:val="20"/>
                <w:szCs w:val="20"/>
              </w:rPr>
              <w:t>PL12</w:t>
            </w:r>
          </w:p>
        </w:tc>
        <w:tc>
          <w:tcPr>
            <w:tcW w:w="4049" w:type="dxa"/>
          </w:tcPr>
          <w:p w14:paraId="7F75AD29" w14:textId="77777777" w:rsidR="000F3975" w:rsidRPr="006A2E2C" w:rsidRDefault="000F397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Investigatory fees for violation of land use codes</w:t>
            </w:r>
          </w:p>
        </w:tc>
        <w:tc>
          <w:tcPr>
            <w:tcW w:w="2130" w:type="dxa"/>
          </w:tcPr>
          <w:p w14:paraId="6080F4A7" w14:textId="77777777" w:rsidR="000F3975" w:rsidRPr="006A2E2C" w:rsidRDefault="000F397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>Actual cost of professional services, materials, mileage, and legal notices</w:t>
            </w:r>
          </w:p>
        </w:tc>
        <w:tc>
          <w:tcPr>
            <w:tcW w:w="2546" w:type="dxa"/>
          </w:tcPr>
          <w:p w14:paraId="4E36A720" w14:textId="77777777" w:rsidR="000F3975" w:rsidRPr="006A2E2C" w:rsidRDefault="000F397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BDC" w:rsidRPr="006A2E2C" w14:paraId="29CC604D" w14:textId="77777777" w:rsidTr="00B55503">
        <w:trPr>
          <w:jc w:val="center"/>
        </w:trPr>
        <w:tc>
          <w:tcPr>
            <w:tcW w:w="1196" w:type="dxa"/>
            <w:shd w:val="clear" w:color="auto" w:fill="C5E0B3" w:themeFill="accent6" w:themeFillTint="66"/>
            <w:vAlign w:val="center"/>
          </w:tcPr>
          <w:p w14:paraId="6887AA6E" w14:textId="77777777" w:rsidR="00D96BDC" w:rsidRPr="006A2E2C" w:rsidRDefault="00D96BDC" w:rsidP="002651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 13</w:t>
            </w:r>
          </w:p>
        </w:tc>
        <w:tc>
          <w:tcPr>
            <w:tcW w:w="4049" w:type="dxa"/>
          </w:tcPr>
          <w:p w14:paraId="37A21FD1" w14:textId="77777777" w:rsidR="00D96BDC" w:rsidRPr="006A2E2C" w:rsidRDefault="00D96BDC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Development and building agreements not associated with subdivision</w:t>
            </w:r>
            <w:r w:rsidR="00B13D2F">
              <w:rPr>
                <w:rFonts w:asciiTheme="minorHAnsi" w:hAnsiTheme="minorHAnsi" w:cstheme="minorHAnsi"/>
                <w:sz w:val="20"/>
                <w:szCs w:val="20"/>
              </w:rPr>
              <w:t xml:space="preserve"> applications</w:t>
            </w:r>
          </w:p>
        </w:tc>
        <w:tc>
          <w:tcPr>
            <w:tcW w:w="2130" w:type="dxa"/>
          </w:tcPr>
          <w:p w14:paraId="61AB774E" w14:textId="77777777" w:rsidR="00D96BDC" w:rsidRPr="006A2E2C" w:rsidRDefault="00B13D2F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$600.00</w:t>
            </w:r>
          </w:p>
        </w:tc>
        <w:tc>
          <w:tcPr>
            <w:tcW w:w="2546" w:type="dxa"/>
          </w:tcPr>
          <w:p w14:paraId="0A0CD823" w14:textId="77777777" w:rsidR="00D96BDC" w:rsidRPr="006A2E2C" w:rsidRDefault="00B13D2F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3D2F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bookmarkEnd w:id="0"/>
    </w:tbl>
    <w:p w14:paraId="20973C8C" w14:textId="77777777" w:rsidR="00CD1B33" w:rsidRDefault="00CD1B33">
      <w:pPr>
        <w:rPr>
          <w:rFonts w:asciiTheme="minorHAnsi" w:hAnsiTheme="minorHAnsi" w:cstheme="minorHAnsi"/>
        </w:rPr>
      </w:pPr>
    </w:p>
    <w:p w14:paraId="64FA80C7" w14:textId="77777777" w:rsidR="00CD1B33" w:rsidRDefault="00CD1B33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760ED60" w14:textId="77777777" w:rsidR="008759A6" w:rsidRDefault="008759A6">
      <w:pPr>
        <w:rPr>
          <w:rFonts w:asciiTheme="minorHAnsi" w:hAnsiTheme="minorHAnsi" w:cs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3299"/>
        <w:gridCol w:w="2880"/>
        <w:gridCol w:w="2546"/>
      </w:tblGrid>
      <w:tr w:rsidR="008759A6" w:rsidRPr="00CD1B33" w14:paraId="2611C3D4" w14:textId="77777777" w:rsidTr="008759A6">
        <w:trPr>
          <w:jc w:val="center"/>
        </w:trPr>
        <w:tc>
          <w:tcPr>
            <w:tcW w:w="9921" w:type="dxa"/>
            <w:gridSpan w:val="4"/>
            <w:shd w:val="clear" w:color="auto" w:fill="F2F264"/>
            <w:vAlign w:val="center"/>
          </w:tcPr>
          <w:p w14:paraId="2C7F2DEE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BUILDING PERMIT FEES (BP)</w:t>
            </w:r>
          </w:p>
        </w:tc>
      </w:tr>
      <w:tr w:rsidR="008759A6" w:rsidRPr="00CD1B33" w14:paraId="09EF851B" w14:textId="77777777" w:rsidTr="00155718">
        <w:trPr>
          <w:jc w:val="center"/>
        </w:trPr>
        <w:tc>
          <w:tcPr>
            <w:tcW w:w="1196" w:type="dxa"/>
            <w:shd w:val="clear" w:color="auto" w:fill="F2F264"/>
            <w:vAlign w:val="center"/>
          </w:tcPr>
          <w:p w14:paraId="1292509E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B33">
              <w:rPr>
                <w:rFonts w:asciiTheme="minorHAnsi" w:hAnsiTheme="minorHAnsi" w:cstheme="minorHAnsi"/>
                <w:b/>
              </w:rPr>
              <w:t>Fee Code</w:t>
            </w:r>
          </w:p>
        </w:tc>
        <w:tc>
          <w:tcPr>
            <w:tcW w:w="3299" w:type="dxa"/>
            <w:vAlign w:val="center"/>
          </w:tcPr>
          <w:p w14:paraId="122B8482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B33">
              <w:rPr>
                <w:rFonts w:asciiTheme="minorHAnsi" w:hAnsiTheme="minorHAnsi" w:cstheme="minorHAnsi"/>
                <w:b/>
              </w:rPr>
              <w:t>Type of application</w:t>
            </w:r>
          </w:p>
        </w:tc>
        <w:tc>
          <w:tcPr>
            <w:tcW w:w="2880" w:type="dxa"/>
            <w:vAlign w:val="center"/>
          </w:tcPr>
          <w:p w14:paraId="2A87312A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B33">
              <w:rPr>
                <w:rFonts w:asciiTheme="minorHAnsi" w:hAnsiTheme="minorHAnsi" w:cstheme="minorHAnsi"/>
                <w:b/>
              </w:rPr>
              <w:t>Fee</w:t>
            </w:r>
          </w:p>
        </w:tc>
        <w:tc>
          <w:tcPr>
            <w:tcW w:w="2546" w:type="dxa"/>
            <w:vAlign w:val="center"/>
          </w:tcPr>
          <w:p w14:paraId="1F75EC1B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B33">
              <w:rPr>
                <w:rFonts w:asciiTheme="minorHAnsi" w:hAnsiTheme="minorHAnsi" w:cstheme="minorHAnsi"/>
                <w:b/>
              </w:rPr>
              <w:t>Plus (+)</w:t>
            </w:r>
          </w:p>
        </w:tc>
      </w:tr>
      <w:tr w:rsidR="008759A6" w:rsidRPr="00CD1B33" w14:paraId="6CECB69B" w14:textId="77777777" w:rsidTr="00B55503">
        <w:trPr>
          <w:jc w:val="center"/>
        </w:trPr>
        <w:tc>
          <w:tcPr>
            <w:tcW w:w="1196" w:type="dxa"/>
            <w:shd w:val="clear" w:color="auto" w:fill="F2F264"/>
            <w:vAlign w:val="center"/>
          </w:tcPr>
          <w:p w14:paraId="44D20040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BP</w:t>
            </w:r>
            <w:r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99" w:type="dxa"/>
          </w:tcPr>
          <w:p w14:paraId="47606DDE" w14:textId="77777777" w:rsidR="008759A6" w:rsidRPr="00CD1B33" w:rsidRDefault="007C611C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Accessory structure, storage shed larger than 200 square feet, including temporary and permanent.</w:t>
            </w:r>
          </w:p>
        </w:tc>
        <w:tc>
          <w:tcPr>
            <w:tcW w:w="2880" w:type="dxa"/>
          </w:tcPr>
          <w:p w14:paraId="5963B696" w14:textId="77777777" w:rsidR="008759A6" w:rsidRPr="00430361" w:rsidRDefault="00D67EB4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Value based on Exhibit C</w:t>
            </w:r>
          </w:p>
          <w:p w14:paraId="616089A2" w14:textId="37DABBA7" w:rsidR="00155718" w:rsidRPr="00430361" w:rsidRDefault="00D67EB4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Fee based on Exhibit B</w:t>
            </w:r>
            <w:r w:rsidR="00155718">
              <w:rPr>
                <w:rFonts w:asciiTheme="minorHAnsi" w:hAnsiTheme="minorHAnsi" w:cstheme="minorHAnsi"/>
                <w:sz w:val="19"/>
                <w:szCs w:val="19"/>
              </w:rPr>
              <w:t>*</w:t>
            </w:r>
          </w:p>
        </w:tc>
        <w:tc>
          <w:tcPr>
            <w:tcW w:w="2546" w:type="dxa"/>
          </w:tcPr>
          <w:p w14:paraId="4F8CF054" w14:textId="77777777" w:rsidR="008759A6" w:rsidRPr="00430361" w:rsidRDefault="00DD44FA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+ 65% of permit fee for plan review</w:t>
            </w:r>
          </w:p>
        </w:tc>
      </w:tr>
      <w:tr w:rsidR="008759A6" w:rsidRPr="00CD1B33" w14:paraId="36336660" w14:textId="77777777" w:rsidTr="00B55503">
        <w:trPr>
          <w:jc w:val="center"/>
        </w:trPr>
        <w:tc>
          <w:tcPr>
            <w:tcW w:w="1196" w:type="dxa"/>
            <w:shd w:val="clear" w:color="auto" w:fill="F2F264"/>
            <w:vAlign w:val="center"/>
          </w:tcPr>
          <w:p w14:paraId="50264E52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BP</w:t>
            </w:r>
            <w:r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299" w:type="dxa"/>
          </w:tcPr>
          <w:p w14:paraId="68977CEC" w14:textId="77777777" w:rsidR="008759A6" w:rsidRPr="00CD1B33" w:rsidRDefault="0017048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Building permit plan review</w:t>
            </w:r>
            <w:r w:rsidR="00726B10">
              <w:rPr>
                <w:rFonts w:asciiTheme="minorHAnsi" w:hAnsiTheme="minorHAnsi" w:cstheme="minorHAnsi"/>
                <w:sz w:val="20"/>
                <w:szCs w:val="20"/>
              </w:rPr>
              <w:t>, applications, and site inspections</w:t>
            </w:r>
          </w:p>
        </w:tc>
        <w:tc>
          <w:tcPr>
            <w:tcW w:w="2880" w:type="dxa"/>
          </w:tcPr>
          <w:p w14:paraId="16A06179" w14:textId="77777777" w:rsidR="00430361" w:rsidRPr="00430361" w:rsidRDefault="00430361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Value based on Exhibit C</w:t>
            </w:r>
          </w:p>
          <w:p w14:paraId="21C81C7A" w14:textId="5D5DD4E6" w:rsidR="008759A6" w:rsidRPr="00430361" w:rsidRDefault="00430361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Fee based on Exhibit B</w:t>
            </w:r>
            <w:r w:rsidR="00155718">
              <w:rPr>
                <w:rFonts w:asciiTheme="minorHAnsi" w:hAnsiTheme="minorHAnsi" w:cstheme="minorHAnsi"/>
                <w:sz w:val="19"/>
                <w:szCs w:val="19"/>
              </w:rPr>
              <w:t>*</w:t>
            </w:r>
          </w:p>
        </w:tc>
        <w:tc>
          <w:tcPr>
            <w:tcW w:w="2546" w:type="dxa"/>
          </w:tcPr>
          <w:p w14:paraId="14F92CAB" w14:textId="77777777" w:rsidR="008759A6" w:rsidRPr="00430361" w:rsidRDefault="001F2829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+ 65% of permit fee for plan review</w:t>
            </w:r>
          </w:p>
        </w:tc>
      </w:tr>
      <w:tr w:rsidR="00D67EB4" w:rsidRPr="00CD1B33" w14:paraId="1404DF1A" w14:textId="77777777" w:rsidTr="00B55503">
        <w:trPr>
          <w:jc w:val="center"/>
        </w:trPr>
        <w:tc>
          <w:tcPr>
            <w:tcW w:w="1196" w:type="dxa"/>
            <w:shd w:val="clear" w:color="auto" w:fill="F2F264"/>
            <w:vAlign w:val="center"/>
          </w:tcPr>
          <w:p w14:paraId="6CEB4AF0" w14:textId="77777777" w:rsidR="00D67EB4" w:rsidRDefault="00D67EB4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BP3</w:t>
            </w:r>
          </w:p>
        </w:tc>
        <w:tc>
          <w:tcPr>
            <w:tcW w:w="3299" w:type="dxa"/>
          </w:tcPr>
          <w:p w14:paraId="19A6BFC4" w14:textId="77777777" w:rsidR="00D67EB4" w:rsidRDefault="00D67EB4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Alterations, repairs</w:t>
            </w:r>
            <w:r w:rsidR="00FB09F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remodels, change of use</w:t>
            </w:r>
          </w:p>
        </w:tc>
        <w:tc>
          <w:tcPr>
            <w:tcW w:w="2880" w:type="dxa"/>
          </w:tcPr>
          <w:p w14:paraId="2D178F4E" w14:textId="467B3C12" w:rsidR="00D67EB4" w:rsidRPr="00430361" w:rsidRDefault="00DC2644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 xml:space="preserve">Value based on qualified </w:t>
            </w:r>
            <w:r w:rsidR="00430361" w:rsidRPr="00430361">
              <w:rPr>
                <w:rFonts w:asciiTheme="minorHAnsi" w:hAnsiTheme="minorHAnsi" w:cstheme="minorHAnsi"/>
                <w:sz w:val="19"/>
                <w:szCs w:val="19"/>
              </w:rPr>
              <w:t xml:space="preserve">applicant </w:t>
            </w: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estimate</w:t>
            </w:r>
            <w:r w:rsidR="00430361" w:rsidRPr="00430361">
              <w:rPr>
                <w:rFonts w:asciiTheme="minorHAnsi" w:hAnsiTheme="minorHAnsi" w:cstheme="minorHAnsi"/>
                <w:sz w:val="19"/>
                <w:szCs w:val="19"/>
              </w:rPr>
              <w:t>, confirmed by building official. Fee</w:t>
            </w: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 xml:space="preserve"> based on Exhibit B</w:t>
            </w:r>
            <w:r w:rsidR="00155718">
              <w:rPr>
                <w:rFonts w:asciiTheme="minorHAnsi" w:hAnsiTheme="minorHAnsi" w:cstheme="minorHAnsi"/>
                <w:sz w:val="19"/>
                <w:szCs w:val="19"/>
              </w:rPr>
              <w:t>*</w:t>
            </w:r>
          </w:p>
        </w:tc>
        <w:tc>
          <w:tcPr>
            <w:tcW w:w="2546" w:type="dxa"/>
          </w:tcPr>
          <w:p w14:paraId="7BE179A6" w14:textId="77777777" w:rsidR="00D67EB4" w:rsidRPr="00430361" w:rsidRDefault="00430361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+ 65% of permit fee for plan review</w:t>
            </w:r>
          </w:p>
        </w:tc>
      </w:tr>
      <w:tr w:rsidR="008759A6" w:rsidRPr="00CD1B33" w14:paraId="4CBF61C0" w14:textId="77777777" w:rsidTr="00B55503">
        <w:trPr>
          <w:jc w:val="center"/>
        </w:trPr>
        <w:tc>
          <w:tcPr>
            <w:tcW w:w="1196" w:type="dxa"/>
            <w:shd w:val="clear" w:color="auto" w:fill="F2F264"/>
            <w:vAlign w:val="center"/>
          </w:tcPr>
          <w:p w14:paraId="19EF9D6C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BP</w:t>
            </w:r>
            <w:r w:rsidR="004A475A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299" w:type="dxa"/>
          </w:tcPr>
          <w:p w14:paraId="1876FBD3" w14:textId="77777777" w:rsidR="008759A6" w:rsidRPr="00CD1B33" w:rsidRDefault="00493809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Site plan </w:t>
            </w:r>
            <w:r w:rsidR="00770B19">
              <w:rPr>
                <w:rFonts w:asciiTheme="minorHAnsi" w:hAnsiTheme="minorHAnsi" w:cstheme="minorHAnsi"/>
                <w:sz w:val="20"/>
                <w:szCs w:val="20"/>
              </w:rPr>
              <w:t xml:space="preserve">and standards review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by </w:t>
            </w:r>
            <w:r w:rsidR="00770B19">
              <w:rPr>
                <w:rFonts w:asciiTheme="minorHAnsi" w:hAnsiTheme="minorHAnsi" w:cstheme="minorHAnsi"/>
                <w:sz w:val="20"/>
                <w:szCs w:val="20"/>
              </w:rPr>
              <w:t xml:space="preserve">planning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zoning administrator, for all permits</w:t>
            </w:r>
          </w:p>
        </w:tc>
        <w:tc>
          <w:tcPr>
            <w:tcW w:w="2880" w:type="dxa"/>
          </w:tcPr>
          <w:p w14:paraId="27A77AFC" w14:textId="77777777" w:rsidR="008759A6" w:rsidRPr="00430361" w:rsidRDefault="008759A6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46" w:type="dxa"/>
          </w:tcPr>
          <w:p w14:paraId="5F25EB43" w14:textId="77777777" w:rsidR="008759A6" w:rsidRPr="00430361" w:rsidRDefault="00493809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Actual cost of professional services</w:t>
            </w:r>
          </w:p>
        </w:tc>
      </w:tr>
      <w:tr w:rsidR="008759A6" w:rsidRPr="00CD1B33" w14:paraId="1A01906C" w14:textId="77777777" w:rsidTr="00B55503">
        <w:trPr>
          <w:jc w:val="center"/>
        </w:trPr>
        <w:tc>
          <w:tcPr>
            <w:tcW w:w="1196" w:type="dxa"/>
            <w:shd w:val="clear" w:color="auto" w:fill="F2F264"/>
            <w:vAlign w:val="center"/>
          </w:tcPr>
          <w:p w14:paraId="6515D89E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BP</w:t>
            </w:r>
            <w:r w:rsidR="004A475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299" w:type="dxa"/>
          </w:tcPr>
          <w:p w14:paraId="12240562" w14:textId="77777777" w:rsidR="008759A6" w:rsidRPr="00CD1B33" w:rsidRDefault="00493809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Cell tower</w:t>
            </w:r>
          </w:p>
        </w:tc>
        <w:tc>
          <w:tcPr>
            <w:tcW w:w="2880" w:type="dxa"/>
          </w:tcPr>
          <w:p w14:paraId="0AEF4E3B" w14:textId="00BC67D1" w:rsidR="008759A6" w:rsidRPr="00430361" w:rsidRDefault="00430361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Value based</w:t>
            </w:r>
            <w:r w:rsidR="008F1FC6">
              <w:rPr>
                <w:rFonts w:asciiTheme="minorHAnsi" w:hAnsiTheme="minorHAnsi" w:cstheme="minorHAnsi"/>
                <w:sz w:val="19"/>
                <w:szCs w:val="19"/>
              </w:rPr>
              <w:t xml:space="preserve"> on qualified applicant estimate, confirmed by building official. </w:t>
            </w: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Fee based on Exhibit B</w:t>
            </w:r>
            <w:r w:rsidR="00155718">
              <w:rPr>
                <w:rFonts w:asciiTheme="minorHAnsi" w:hAnsiTheme="minorHAnsi" w:cstheme="minorHAnsi"/>
                <w:sz w:val="19"/>
                <w:szCs w:val="19"/>
              </w:rPr>
              <w:t>*</w:t>
            </w:r>
          </w:p>
        </w:tc>
        <w:tc>
          <w:tcPr>
            <w:tcW w:w="2546" w:type="dxa"/>
          </w:tcPr>
          <w:p w14:paraId="1998E7CE" w14:textId="77777777" w:rsidR="008759A6" w:rsidRPr="00430361" w:rsidRDefault="00493809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+ Actual cost for engineering review</w:t>
            </w:r>
            <w:r w:rsidR="009474E1">
              <w:rPr>
                <w:rFonts w:asciiTheme="minorHAnsi" w:hAnsiTheme="minorHAnsi" w:cstheme="minorHAnsi"/>
                <w:sz w:val="19"/>
                <w:szCs w:val="19"/>
              </w:rPr>
              <w:t xml:space="preserve">; </w:t>
            </w:r>
            <w:r w:rsidR="009474E1" w:rsidRPr="00430361">
              <w:rPr>
                <w:rFonts w:asciiTheme="minorHAnsi" w:hAnsiTheme="minorHAnsi" w:cstheme="minorHAnsi"/>
                <w:sz w:val="19"/>
                <w:szCs w:val="19"/>
              </w:rPr>
              <w:t>+ 65% of permit fee for plan review</w:t>
            </w:r>
          </w:p>
        </w:tc>
      </w:tr>
      <w:tr w:rsidR="008759A6" w:rsidRPr="00CD1B33" w14:paraId="23005D36" w14:textId="77777777" w:rsidTr="00B55503">
        <w:trPr>
          <w:jc w:val="center"/>
        </w:trPr>
        <w:tc>
          <w:tcPr>
            <w:tcW w:w="1196" w:type="dxa"/>
            <w:shd w:val="clear" w:color="auto" w:fill="F2F264"/>
            <w:vAlign w:val="center"/>
          </w:tcPr>
          <w:p w14:paraId="490E36C2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BP</w:t>
            </w:r>
            <w:r w:rsidR="004A475A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299" w:type="dxa"/>
          </w:tcPr>
          <w:p w14:paraId="41577ACE" w14:textId="77777777" w:rsidR="008759A6" w:rsidRPr="00CD1B33" w:rsidRDefault="00493809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Commercial coach setting permit</w:t>
            </w:r>
          </w:p>
        </w:tc>
        <w:tc>
          <w:tcPr>
            <w:tcW w:w="2880" w:type="dxa"/>
          </w:tcPr>
          <w:p w14:paraId="540F11DE" w14:textId="49ECFE84" w:rsidR="008759A6" w:rsidRPr="00430361" w:rsidRDefault="00493809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$350.00</w:t>
            </w:r>
            <w:r w:rsidR="008E4918">
              <w:rPr>
                <w:rFonts w:asciiTheme="minorHAnsi" w:hAnsiTheme="minorHAnsi" w:cstheme="minorHAnsi"/>
                <w:sz w:val="19"/>
                <w:szCs w:val="19"/>
              </w:rPr>
              <w:t>*</w:t>
            </w:r>
          </w:p>
        </w:tc>
        <w:tc>
          <w:tcPr>
            <w:tcW w:w="2546" w:type="dxa"/>
          </w:tcPr>
          <w:p w14:paraId="612D541A" w14:textId="77777777" w:rsidR="008759A6" w:rsidRPr="00430361" w:rsidRDefault="008759A6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759A6" w:rsidRPr="00CD1B33" w14:paraId="14D84938" w14:textId="77777777" w:rsidTr="00B55503">
        <w:trPr>
          <w:jc w:val="center"/>
        </w:trPr>
        <w:tc>
          <w:tcPr>
            <w:tcW w:w="1196" w:type="dxa"/>
            <w:shd w:val="clear" w:color="auto" w:fill="F2F264"/>
            <w:vAlign w:val="center"/>
          </w:tcPr>
          <w:p w14:paraId="6004AC71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BP</w:t>
            </w:r>
            <w:r w:rsidR="004A475A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299" w:type="dxa"/>
          </w:tcPr>
          <w:p w14:paraId="2E58645C" w14:textId="77777777" w:rsidR="008759A6" w:rsidRPr="00CD1B33" w:rsidRDefault="00493809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Deck</w:t>
            </w:r>
          </w:p>
        </w:tc>
        <w:tc>
          <w:tcPr>
            <w:tcW w:w="2880" w:type="dxa"/>
          </w:tcPr>
          <w:p w14:paraId="100EFA30" w14:textId="77777777" w:rsidR="008759A6" w:rsidRPr="00430361" w:rsidRDefault="00241FD0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Valuation calculated at $15.00/sq. ft.</w:t>
            </w:r>
            <w:r w:rsidR="00520AED">
              <w:rPr>
                <w:rFonts w:asciiTheme="minorHAnsi" w:hAnsiTheme="minorHAnsi" w:cstheme="minorHAnsi"/>
                <w:sz w:val="19"/>
                <w:szCs w:val="19"/>
              </w:rPr>
              <w:t>, applied to Exhibit B</w:t>
            </w:r>
          </w:p>
        </w:tc>
        <w:tc>
          <w:tcPr>
            <w:tcW w:w="2546" w:type="dxa"/>
          </w:tcPr>
          <w:p w14:paraId="29A0B1F8" w14:textId="77777777" w:rsidR="00430361" w:rsidRPr="00430361" w:rsidRDefault="00430361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+ 65% of permit fee for plan review</w:t>
            </w:r>
          </w:p>
        </w:tc>
      </w:tr>
      <w:tr w:rsidR="00493809" w:rsidRPr="00CD1B33" w14:paraId="155B7AE8" w14:textId="77777777" w:rsidTr="00B55503">
        <w:trPr>
          <w:jc w:val="center"/>
        </w:trPr>
        <w:tc>
          <w:tcPr>
            <w:tcW w:w="1196" w:type="dxa"/>
            <w:shd w:val="clear" w:color="auto" w:fill="F2F264"/>
            <w:vAlign w:val="center"/>
          </w:tcPr>
          <w:p w14:paraId="487D9FD1" w14:textId="77777777" w:rsidR="00493809" w:rsidRDefault="00493809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BP</w:t>
            </w:r>
            <w:r w:rsidR="004A475A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299" w:type="dxa"/>
          </w:tcPr>
          <w:p w14:paraId="1668F0CA" w14:textId="77777777" w:rsidR="00493809" w:rsidRDefault="00493809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Demolition permit</w:t>
            </w:r>
          </w:p>
        </w:tc>
        <w:tc>
          <w:tcPr>
            <w:tcW w:w="2880" w:type="dxa"/>
          </w:tcPr>
          <w:p w14:paraId="52EA4362" w14:textId="77777777" w:rsidR="00493809" w:rsidRPr="00430361" w:rsidRDefault="00493809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$100.00</w:t>
            </w:r>
          </w:p>
        </w:tc>
        <w:tc>
          <w:tcPr>
            <w:tcW w:w="2546" w:type="dxa"/>
          </w:tcPr>
          <w:p w14:paraId="0027E3D1" w14:textId="77777777" w:rsidR="00493809" w:rsidRPr="00430361" w:rsidRDefault="00493809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93809" w:rsidRPr="00CD1B33" w14:paraId="53693795" w14:textId="77777777" w:rsidTr="00B55503">
        <w:trPr>
          <w:jc w:val="center"/>
        </w:trPr>
        <w:tc>
          <w:tcPr>
            <w:tcW w:w="1196" w:type="dxa"/>
            <w:shd w:val="clear" w:color="auto" w:fill="F2F264"/>
            <w:vAlign w:val="center"/>
          </w:tcPr>
          <w:p w14:paraId="7186CFAD" w14:textId="77777777" w:rsidR="00493809" w:rsidRDefault="00493809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BP</w:t>
            </w:r>
            <w:r w:rsidR="004A475A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299" w:type="dxa"/>
          </w:tcPr>
          <w:p w14:paraId="5BDA0D4C" w14:textId="77777777" w:rsidR="00493809" w:rsidRDefault="00493809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Manufactured home setting permit</w:t>
            </w:r>
          </w:p>
        </w:tc>
        <w:tc>
          <w:tcPr>
            <w:tcW w:w="2880" w:type="dxa"/>
          </w:tcPr>
          <w:p w14:paraId="573D0CC7" w14:textId="56E77845" w:rsidR="00493809" w:rsidRPr="00430361" w:rsidRDefault="00493809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$250.00</w:t>
            </w:r>
            <w:r w:rsidR="00155718">
              <w:rPr>
                <w:rFonts w:asciiTheme="minorHAnsi" w:hAnsiTheme="minorHAnsi" w:cstheme="minorHAnsi"/>
                <w:sz w:val="19"/>
                <w:szCs w:val="19"/>
              </w:rPr>
              <w:t>*</w:t>
            </w:r>
          </w:p>
        </w:tc>
        <w:tc>
          <w:tcPr>
            <w:tcW w:w="2546" w:type="dxa"/>
          </w:tcPr>
          <w:p w14:paraId="5C2004E9" w14:textId="77777777" w:rsidR="00493809" w:rsidRPr="00430361" w:rsidRDefault="00493809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+</w:t>
            </w:r>
            <w:r w:rsidR="00571EFB" w:rsidRPr="00430361">
              <w:rPr>
                <w:rFonts w:asciiTheme="minorHAnsi" w:hAnsiTheme="minorHAnsi" w:cstheme="minorHAnsi"/>
                <w:sz w:val="19"/>
                <w:szCs w:val="19"/>
              </w:rPr>
              <w:t xml:space="preserve">Cost of snow roof based on </w:t>
            </w:r>
            <w:r w:rsidR="00FB7422">
              <w:rPr>
                <w:rFonts w:asciiTheme="minorHAnsi" w:hAnsiTheme="minorHAnsi" w:cstheme="minorHAnsi"/>
                <w:sz w:val="19"/>
                <w:szCs w:val="19"/>
              </w:rPr>
              <w:t>Exhibits B &amp; C</w:t>
            </w:r>
            <w:r w:rsidR="00571EFB" w:rsidRPr="00430361">
              <w:rPr>
                <w:rFonts w:asciiTheme="minorHAnsi" w:hAnsiTheme="minorHAnsi" w:cstheme="minorHAnsi"/>
                <w:sz w:val="19"/>
                <w:szCs w:val="19"/>
              </w:rPr>
              <w:t>, if proposed</w:t>
            </w:r>
          </w:p>
        </w:tc>
      </w:tr>
      <w:tr w:rsidR="00493809" w:rsidRPr="00CD1B33" w14:paraId="56BD2CEC" w14:textId="77777777" w:rsidTr="00B55503">
        <w:trPr>
          <w:jc w:val="center"/>
        </w:trPr>
        <w:tc>
          <w:tcPr>
            <w:tcW w:w="1196" w:type="dxa"/>
            <w:shd w:val="clear" w:color="auto" w:fill="F2F264"/>
            <w:vAlign w:val="center"/>
          </w:tcPr>
          <w:p w14:paraId="06864046" w14:textId="77777777" w:rsidR="00493809" w:rsidRDefault="00493809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BP</w:t>
            </w:r>
            <w:r w:rsidR="004A475A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299" w:type="dxa"/>
          </w:tcPr>
          <w:p w14:paraId="675C7B8B" w14:textId="77777777" w:rsidR="00493809" w:rsidRDefault="00571EFB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Modular home setting permit</w:t>
            </w:r>
          </w:p>
        </w:tc>
        <w:tc>
          <w:tcPr>
            <w:tcW w:w="2880" w:type="dxa"/>
          </w:tcPr>
          <w:p w14:paraId="61FC7396" w14:textId="08FDC384" w:rsidR="00493809" w:rsidRPr="00430361" w:rsidRDefault="00571EFB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$600.00</w:t>
            </w:r>
            <w:r w:rsidR="00155718">
              <w:rPr>
                <w:rFonts w:asciiTheme="minorHAnsi" w:hAnsiTheme="minorHAnsi" w:cstheme="minorHAnsi"/>
                <w:sz w:val="19"/>
                <w:szCs w:val="19"/>
              </w:rPr>
              <w:t>*</w:t>
            </w:r>
          </w:p>
        </w:tc>
        <w:tc>
          <w:tcPr>
            <w:tcW w:w="2546" w:type="dxa"/>
          </w:tcPr>
          <w:p w14:paraId="2CEB3781" w14:textId="77777777" w:rsidR="00493809" w:rsidRPr="00430361" w:rsidRDefault="00493809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71EFB" w:rsidRPr="00CD1B33" w14:paraId="4AA0FD9F" w14:textId="77777777" w:rsidTr="00B55503">
        <w:trPr>
          <w:jc w:val="center"/>
        </w:trPr>
        <w:tc>
          <w:tcPr>
            <w:tcW w:w="1196" w:type="dxa"/>
            <w:shd w:val="clear" w:color="auto" w:fill="F2F264"/>
            <w:vAlign w:val="center"/>
          </w:tcPr>
          <w:p w14:paraId="32714A81" w14:textId="77777777" w:rsidR="00571EFB" w:rsidRDefault="00571EFB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BP1</w:t>
            </w:r>
            <w:r w:rsidR="004A475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99" w:type="dxa"/>
          </w:tcPr>
          <w:p w14:paraId="3F43F880" w14:textId="77777777" w:rsidR="00571EFB" w:rsidRDefault="00571EFB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Retaining walls greater than 4</w:t>
            </w:r>
            <w:r w:rsidR="00D50A47">
              <w:rPr>
                <w:rFonts w:asciiTheme="minorHAnsi" w:hAnsiTheme="minorHAnsi" w:cstheme="minorHAnsi"/>
                <w:sz w:val="20"/>
                <w:szCs w:val="20"/>
              </w:rPr>
              <w:t xml:space="preserve">’ high,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measured from bottom of footing to top of wall</w:t>
            </w:r>
          </w:p>
        </w:tc>
        <w:tc>
          <w:tcPr>
            <w:tcW w:w="2880" w:type="dxa"/>
          </w:tcPr>
          <w:p w14:paraId="2DA124D6" w14:textId="77777777" w:rsidR="00571EFB" w:rsidRPr="00430361" w:rsidRDefault="00430361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 xml:space="preserve">Fee based </w:t>
            </w:r>
            <w:r w:rsidR="00FB7422">
              <w:rPr>
                <w:rFonts w:asciiTheme="minorHAnsi" w:hAnsiTheme="minorHAnsi" w:cstheme="minorHAnsi"/>
                <w:sz w:val="19"/>
                <w:szCs w:val="19"/>
              </w:rPr>
              <w:t xml:space="preserve">on </w:t>
            </w:r>
            <w:r w:rsidR="00C12B1D">
              <w:rPr>
                <w:rFonts w:asciiTheme="minorHAnsi" w:hAnsiTheme="minorHAnsi" w:cstheme="minorHAnsi"/>
                <w:sz w:val="19"/>
                <w:szCs w:val="19"/>
              </w:rPr>
              <w:t xml:space="preserve">qualified estimate. Fee based on </w:t>
            </w: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Exhibit B</w:t>
            </w:r>
          </w:p>
        </w:tc>
        <w:tc>
          <w:tcPr>
            <w:tcW w:w="2546" w:type="dxa"/>
          </w:tcPr>
          <w:p w14:paraId="1A0EF385" w14:textId="77777777" w:rsidR="00571EFB" w:rsidRPr="00430361" w:rsidRDefault="00430361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+ 65% of permit fee for plan review</w:t>
            </w:r>
          </w:p>
        </w:tc>
      </w:tr>
      <w:tr w:rsidR="00571EFB" w:rsidRPr="00CD1B33" w14:paraId="034F3502" w14:textId="77777777" w:rsidTr="00B55503">
        <w:trPr>
          <w:jc w:val="center"/>
        </w:trPr>
        <w:tc>
          <w:tcPr>
            <w:tcW w:w="1196" w:type="dxa"/>
            <w:shd w:val="clear" w:color="auto" w:fill="F2F264"/>
            <w:vAlign w:val="center"/>
          </w:tcPr>
          <w:p w14:paraId="1D2EA178" w14:textId="77777777" w:rsidR="00571EFB" w:rsidRDefault="00571EFB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BP1</w:t>
            </w:r>
            <w:r w:rsidR="004A475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299" w:type="dxa"/>
          </w:tcPr>
          <w:p w14:paraId="20F530DE" w14:textId="77777777" w:rsidR="00571EFB" w:rsidRDefault="00571EFB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Modification of existing sign, excluding changeable copy</w:t>
            </w:r>
          </w:p>
        </w:tc>
        <w:tc>
          <w:tcPr>
            <w:tcW w:w="2880" w:type="dxa"/>
          </w:tcPr>
          <w:p w14:paraId="796077EE" w14:textId="77777777" w:rsidR="00571EFB" w:rsidRPr="00430361" w:rsidRDefault="00571EFB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$50.00</w:t>
            </w:r>
          </w:p>
        </w:tc>
        <w:tc>
          <w:tcPr>
            <w:tcW w:w="2546" w:type="dxa"/>
          </w:tcPr>
          <w:p w14:paraId="04E5EA03" w14:textId="77777777" w:rsidR="00571EFB" w:rsidRPr="00430361" w:rsidRDefault="00571EFB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 xml:space="preserve">+ Permit fees based on </w:t>
            </w:r>
            <w:r w:rsidR="00FB7422">
              <w:rPr>
                <w:rFonts w:asciiTheme="minorHAnsi" w:hAnsiTheme="minorHAnsi" w:cstheme="minorHAnsi"/>
                <w:sz w:val="19"/>
                <w:szCs w:val="19"/>
              </w:rPr>
              <w:t>value &amp; Exhibit B</w:t>
            </w:r>
          </w:p>
        </w:tc>
      </w:tr>
      <w:tr w:rsidR="00571EFB" w:rsidRPr="00CD1B33" w14:paraId="23C03E05" w14:textId="77777777" w:rsidTr="00B55503">
        <w:trPr>
          <w:jc w:val="center"/>
        </w:trPr>
        <w:tc>
          <w:tcPr>
            <w:tcW w:w="1196" w:type="dxa"/>
            <w:shd w:val="clear" w:color="auto" w:fill="F2F264"/>
            <w:vAlign w:val="center"/>
          </w:tcPr>
          <w:p w14:paraId="10B13EE2" w14:textId="77777777" w:rsidR="00571EFB" w:rsidRDefault="00571EFB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BP1</w:t>
            </w:r>
            <w:r w:rsidR="004A475A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299" w:type="dxa"/>
          </w:tcPr>
          <w:p w14:paraId="7AC61D92" w14:textId="77777777" w:rsidR="00571EFB" w:rsidRDefault="00571EFB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 permits</w:t>
            </w:r>
          </w:p>
        </w:tc>
        <w:tc>
          <w:tcPr>
            <w:tcW w:w="2880" w:type="dxa"/>
          </w:tcPr>
          <w:p w14:paraId="1D696719" w14:textId="0A4252BB" w:rsidR="00571EFB" w:rsidRPr="00430361" w:rsidRDefault="00571EFB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$150.00</w:t>
            </w:r>
            <w:r w:rsidR="00155718">
              <w:rPr>
                <w:rFonts w:asciiTheme="minorHAnsi" w:hAnsiTheme="minorHAnsi" w:cstheme="minorHAnsi"/>
                <w:sz w:val="19"/>
                <w:szCs w:val="19"/>
              </w:rPr>
              <w:t>*</w:t>
            </w:r>
          </w:p>
        </w:tc>
        <w:tc>
          <w:tcPr>
            <w:tcW w:w="2546" w:type="dxa"/>
          </w:tcPr>
          <w:p w14:paraId="6FA4E3B3" w14:textId="77777777" w:rsidR="00571EFB" w:rsidRPr="00430361" w:rsidRDefault="00571EFB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 xml:space="preserve">+ Permit fees based on </w:t>
            </w:r>
            <w:r w:rsidR="00FB7422">
              <w:rPr>
                <w:rFonts w:asciiTheme="minorHAnsi" w:hAnsiTheme="minorHAnsi" w:cstheme="minorHAnsi"/>
                <w:sz w:val="19"/>
                <w:szCs w:val="19"/>
              </w:rPr>
              <w:t>value &amp; Exhibit B</w:t>
            </w:r>
          </w:p>
        </w:tc>
      </w:tr>
      <w:tr w:rsidR="00571EFB" w:rsidRPr="00CD1B33" w14:paraId="02E167E1" w14:textId="77777777" w:rsidTr="00B55503">
        <w:trPr>
          <w:jc w:val="center"/>
        </w:trPr>
        <w:tc>
          <w:tcPr>
            <w:tcW w:w="1196" w:type="dxa"/>
            <w:shd w:val="clear" w:color="auto" w:fill="F2F264"/>
            <w:vAlign w:val="center"/>
          </w:tcPr>
          <w:p w14:paraId="21180030" w14:textId="77777777" w:rsidR="00571EFB" w:rsidRDefault="00FF115C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BP1</w:t>
            </w:r>
            <w:r w:rsidR="004A475A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299" w:type="dxa"/>
          </w:tcPr>
          <w:p w14:paraId="30CBF805" w14:textId="77777777" w:rsidR="00571EFB" w:rsidRDefault="00FF115C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Temporary certificate of occupancy, residential</w:t>
            </w:r>
          </w:p>
        </w:tc>
        <w:tc>
          <w:tcPr>
            <w:tcW w:w="2880" w:type="dxa"/>
          </w:tcPr>
          <w:p w14:paraId="1BF6B5B4" w14:textId="77777777" w:rsidR="00571EFB" w:rsidRPr="00430361" w:rsidRDefault="00FF115C" w:rsidP="00B55503">
            <w:pPr>
              <w:rPr>
                <w:rFonts w:asciiTheme="minorHAnsi" w:hAnsiTheme="minorHAnsi" w:cstheme="minorHAnsi"/>
                <w:sz w:val="19"/>
                <w:szCs w:val="19"/>
                <w:highlight w:val="yellow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$100.00 each occurrence</w:t>
            </w:r>
          </w:p>
        </w:tc>
        <w:tc>
          <w:tcPr>
            <w:tcW w:w="2546" w:type="dxa"/>
          </w:tcPr>
          <w:p w14:paraId="62A584B8" w14:textId="77777777" w:rsidR="00571EFB" w:rsidRPr="00430361" w:rsidRDefault="00571EFB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F115C" w:rsidRPr="00CD1B33" w14:paraId="15BF0E79" w14:textId="77777777" w:rsidTr="00B55503">
        <w:trPr>
          <w:jc w:val="center"/>
        </w:trPr>
        <w:tc>
          <w:tcPr>
            <w:tcW w:w="1196" w:type="dxa"/>
            <w:shd w:val="clear" w:color="auto" w:fill="F2F264"/>
            <w:vAlign w:val="center"/>
          </w:tcPr>
          <w:p w14:paraId="1C5ADED5" w14:textId="77777777" w:rsidR="00FF115C" w:rsidRDefault="00FF115C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BP1</w:t>
            </w:r>
            <w:r w:rsidR="004A475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299" w:type="dxa"/>
          </w:tcPr>
          <w:p w14:paraId="65235EC8" w14:textId="77777777" w:rsidR="00FF115C" w:rsidRDefault="00FF115C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Temporary certificate of occupancy, commercial, industrial, public</w:t>
            </w:r>
          </w:p>
        </w:tc>
        <w:tc>
          <w:tcPr>
            <w:tcW w:w="2880" w:type="dxa"/>
          </w:tcPr>
          <w:p w14:paraId="18F8017D" w14:textId="77777777" w:rsidR="00FF115C" w:rsidRPr="00430361" w:rsidRDefault="00FF115C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$250.00</w:t>
            </w:r>
          </w:p>
        </w:tc>
        <w:tc>
          <w:tcPr>
            <w:tcW w:w="2546" w:type="dxa"/>
          </w:tcPr>
          <w:p w14:paraId="7D5DE249" w14:textId="73953C05" w:rsidR="001D7C39" w:rsidRPr="00430361" w:rsidRDefault="00FF115C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30361">
              <w:rPr>
                <w:rFonts w:asciiTheme="minorHAnsi" w:hAnsiTheme="minorHAnsi" w:cstheme="minorHAnsi"/>
                <w:sz w:val="19"/>
                <w:szCs w:val="19"/>
              </w:rPr>
              <w:t>+ Surety at $500.00 each item, $1000.00 minimum</w:t>
            </w:r>
          </w:p>
        </w:tc>
      </w:tr>
      <w:tr w:rsidR="001D7C39" w:rsidRPr="00CD1B33" w14:paraId="55D8171E" w14:textId="77777777" w:rsidTr="00B55503">
        <w:trPr>
          <w:jc w:val="center"/>
        </w:trPr>
        <w:tc>
          <w:tcPr>
            <w:tcW w:w="1196" w:type="dxa"/>
            <w:shd w:val="clear" w:color="auto" w:fill="F2F264"/>
            <w:vAlign w:val="center"/>
          </w:tcPr>
          <w:p w14:paraId="45586765" w14:textId="64F2147A" w:rsidR="001D7C39" w:rsidRDefault="001D7C39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BP16</w:t>
            </w:r>
          </w:p>
        </w:tc>
        <w:tc>
          <w:tcPr>
            <w:tcW w:w="3299" w:type="dxa"/>
          </w:tcPr>
          <w:p w14:paraId="6B837049" w14:textId="6B8860DD" w:rsidR="001D7C39" w:rsidRPr="00AF179F" w:rsidRDefault="001D7C39" w:rsidP="00B5550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F179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Northside Fire District Impact Fee, new residential</w:t>
            </w:r>
          </w:p>
        </w:tc>
        <w:tc>
          <w:tcPr>
            <w:tcW w:w="2880" w:type="dxa"/>
          </w:tcPr>
          <w:p w14:paraId="2C7792F0" w14:textId="61FFDE5A" w:rsidR="001D7C39" w:rsidRPr="00AF179F" w:rsidRDefault="009B0444" w:rsidP="00B55503">
            <w:pPr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AF179F">
              <w:rPr>
                <w:rFonts w:asciiTheme="minorHAnsi" w:hAnsiTheme="minorHAnsi" w:cstheme="minorHAnsi"/>
                <w:sz w:val="19"/>
                <w:szCs w:val="19"/>
                <w:u w:val="single"/>
              </w:rPr>
              <w:t>$</w:t>
            </w:r>
            <w:r w:rsidR="000F70E1" w:rsidRPr="00AF179F">
              <w:rPr>
                <w:rFonts w:asciiTheme="minorHAnsi" w:hAnsiTheme="minorHAnsi" w:cstheme="minorHAnsi"/>
                <w:sz w:val="19"/>
                <w:szCs w:val="19"/>
                <w:u w:val="single"/>
              </w:rPr>
              <w:t>785.00 per unit</w:t>
            </w:r>
          </w:p>
        </w:tc>
        <w:tc>
          <w:tcPr>
            <w:tcW w:w="2546" w:type="dxa"/>
          </w:tcPr>
          <w:p w14:paraId="024CC2C1" w14:textId="77777777" w:rsidR="001D7C39" w:rsidRPr="00430361" w:rsidRDefault="001D7C39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D7C39" w:rsidRPr="00CD1B33" w14:paraId="1F9A97B9" w14:textId="77777777" w:rsidTr="00B55503">
        <w:trPr>
          <w:jc w:val="center"/>
        </w:trPr>
        <w:tc>
          <w:tcPr>
            <w:tcW w:w="1196" w:type="dxa"/>
            <w:shd w:val="clear" w:color="auto" w:fill="F2F264"/>
            <w:vAlign w:val="center"/>
          </w:tcPr>
          <w:p w14:paraId="6F281ADC" w14:textId="2819622B" w:rsidR="001D7C39" w:rsidRDefault="001D7C39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BP17</w:t>
            </w:r>
          </w:p>
        </w:tc>
        <w:tc>
          <w:tcPr>
            <w:tcW w:w="3299" w:type="dxa"/>
          </w:tcPr>
          <w:p w14:paraId="709B6075" w14:textId="6B877833" w:rsidR="001D7C39" w:rsidRPr="00AF179F" w:rsidRDefault="000F70E1" w:rsidP="00B5550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F179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Northside Fire District Impact Fee, new non-residential</w:t>
            </w:r>
          </w:p>
        </w:tc>
        <w:tc>
          <w:tcPr>
            <w:tcW w:w="2880" w:type="dxa"/>
          </w:tcPr>
          <w:p w14:paraId="13D05022" w14:textId="070193D8" w:rsidR="001D7C39" w:rsidRPr="00AF179F" w:rsidRDefault="000F70E1" w:rsidP="00B55503">
            <w:pPr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AF179F">
              <w:rPr>
                <w:rFonts w:asciiTheme="minorHAnsi" w:hAnsiTheme="minorHAnsi" w:cstheme="minorHAnsi"/>
                <w:sz w:val="19"/>
                <w:szCs w:val="19"/>
                <w:u w:val="single"/>
              </w:rPr>
              <w:t>$0.39 per square foot</w:t>
            </w:r>
          </w:p>
        </w:tc>
        <w:tc>
          <w:tcPr>
            <w:tcW w:w="2546" w:type="dxa"/>
          </w:tcPr>
          <w:p w14:paraId="399EE3EC" w14:textId="77777777" w:rsidR="001D7C39" w:rsidRPr="00430361" w:rsidRDefault="001D7C39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6598B" w:rsidRPr="00CD1B33" w14:paraId="02BECD88" w14:textId="77777777" w:rsidTr="00B55503">
        <w:trPr>
          <w:jc w:val="center"/>
        </w:trPr>
        <w:tc>
          <w:tcPr>
            <w:tcW w:w="1196" w:type="dxa"/>
            <w:shd w:val="clear" w:color="auto" w:fill="F2F264"/>
            <w:vAlign w:val="center"/>
          </w:tcPr>
          <w:p w14:paraId="27A8188B" w14:textId="60B1DE7A" w:rsidR="0006598B" w:rsidRDefault="0006598B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8725" w:type="dxa"/>
            <w:gridSpan w:val="3"/>
          </w:tcPr>
          <w:p w14:paraId="0A37D45A" w14:textId="3A31312C" w:rsidR="0006598B" w:rsidRPr="006807EA" w:rsidRDefault="0006598B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807EA">
              <w:rPr>
                <w:rFonts w:asciiTheme="minorHAnsi" w:hAnsiTheme="minorHAnsi" w:cstheme="minorHAnsi"/>
                <w:sz w:val="19"/>
                <w:szCs w:val="19"/>
              </w:rPr>
              <w:t xml:space="preserve">A non-refundable initial fee to be credited toward final cost of permit </w:t>
            </w:r>
            <w:r w:rsidR="005C6363" w:rsidRPr="006807EA">
              <w:rPr>
                <w:rFonts w:asciiTheme="minorHAnsi" w:hAnsiTheme="minorHAnsi" w:cstheme="minorHAnsi"/>
                <w:sz w:val="19"/>
                <w:szCs w:val="19"/>
              </w:rPr>
              <w:t xml:space="preserve">is </w:t>
            </w:r>
            <w:r w:rsidRPr="006807EA">
              <w:rPr>
                <w:rFonts w:asciiTheme="minorHAnsi" w:hAnsiTheme="minorHAnsi" w:cstheme="minorHAnsi"/>
                <w:sz w:val="19"/>
                <w:szCs w:val="19"/>
              </w:rPr>
              <w:t>due upon application, as follows:</w:t>
            </w:r>
          </w:p>
          <w:p w14:paraId="364B5313" w14:textId="4E23AE92" w:rsidR="0006598B" w:rsidRPr="006807EA" w:rsidRDefault="005C6363" w:rsidP="00B555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807EA">
              <w:rPr>
                <w:rFonts w:asciiTheme="minorHAnsi" w:hAnsiTheme="minorHAnsi" w:cstheme="minorHAnsi"/>
                <w:sz w:val="19"/>
                <w:szCs w:val="19"/>
              </w:rPr>
              <w:t>Residential additions, a</w:t>
            </w:r>
            <w:r w:rsidR="0006598B" w:rsidRPr="006807EA">
              <w:rPr>
                <w:rFonts w:asciiTheme="minorHAnsi" w:hAnsiTheme="minorHAnsi" w:cstheme="minorHAnsi"/>
                <w:sz w:val="19"/>
                <w:szCs w:val="19"/>
              </w:rPr>
              <w:t>ccessory structures</w:t>
            </w:r>
            <w:r w:rsidRPr="006807EA">
              <w:rPr>
                <w:rFonts w:asciiTheme="minorHAnsi" w:hAnsiTheme="minorHAnsi" w:cstheme="minorHAnsi"/>
                <w:sz w:val="19"/>
                <w:szCs w:val="19"/>
              </w:rPr>
              <w:t>, remodels</w:t>
            </w:r>
            <w:r w:rsidR="0006598B" w:rsidRPr="006807EA">
              <w:rPr>
                <w:rFonts w:asciiTheme="minorHAnsi" w:hAnsiTheme="minorHAnsi" w:cstheme="minorHAnsi"/>
                <w:sz w:val="19"/>
                <w:szCs w:val="19"/>
              </w:rPr>
              <w:t>: $1</w:t>
            </w:r>
            <w:r w:rsidRPr="006807EA">
              <w:rPr>
                <w:rFonts w:asciiTheme="minorHAnsi" w:hAnsiTheme="minorHAnsi" w:cstheme="minorHAnsi"/>
                <w:sz w:val="19"/>
                <w:szCs w:val="19"/>
              </w:rPr>
              <w:t>5</w:t>
            </w:r>
            <w:r w:rsidR="0006598B" w:rsidRPr="006807EA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8E4918" w:rsidRPr="006807EA">
              <w:rPr>
                <w:rFonts w:asciiTheme="minorHAnsi" w:hAnsiTheme="minorHAnsi" w:cstheme="minorHAnsi"/>
                <w:sz w:val="19"/>
                <w:szCs w:val="19"/>
              </w:rPr>
              <w:t>.00</w:t>
            </w:r>
            <w:r w:rsidR="0006598B" w:rsidRPr="006807EA">
              <w:rPr>
                <w:rFonts w:asciiTheme="minorHAnsi" w:hAnsiTheme="minorHAnsi" w:cstheme="minorHAnsi"/>
                <w:sz w:val="19"/>
                <w:szCs w:val="19"/>
              </w:rPr>
              <w:t>; Residences</w:t>
            </w:r>
            <w:r w:rsidRPr="006807EA">
              <w:rPr>
                <w:rFonts w:asciiTheme="minorHAnsi" w:hAnsiTheme="minorHAnsi" w:cstheme="minorHAnsi"/>
                <w:sz w:val="19"/>
                <w:szCs w:val="19"/>
              </w:rPr>
              <w:t xml:space="preserve"> (site built or manufactured)</w:t>
            </w:r>
            <w:r w:rsidR="0006598B" w:rsidRPr="006807EA">
              <w:rPr>
                <w:rFonts w:asciiTheme="minorHAnsi" w:hAnsiTheme="minorHAnsi" w:cstheme="minorHAnsi"/>
                <w:sz w:val="19"/>
                <w:szCs w:val="19"/>
              </w:rPr>
              <w:t xml:space="preserve">: </w:t>
            </w:r>
            <w:r w:rsidRPr="006807EA">
              <w:rPr>
                <w:rFonts w:asciiTheme="minorHAnsi" w:hAnsiTheme="minorHAnsi" w:cstheme="minorHAnsi"/>
                <w:sz w:val="19"/>
                <w:szCs w:val="19"/>
              </w:rPr>
              <w:t>$200</w:t>
            </w:r>
            <w:r w:rsidR="008E4918" w:rsidRPr="006807EA">
              <w:rPr>
                <w:rFonts w:asciiTheme="minorHAnsi" w:hAnsiTheme="minorHAnsi" w:cstheme="minorHAnsi"/>
                <w:sz w:val="19"/>
                <w:szCs w:val="19"/>
              </w:rPr>
              <w:t>.00</w:t>
            </w:r>
            <w:r w:rsidRPr="006807EA">
              <w:rPr>
                <w:rFonts w:asciiTheme="minorHAnsi" w:hAnsiTheme="minorHAnsi" w:cstheme="minorHAnsi"/>
                <w:sz w:val="19"/>
                <w:szCs w:val="19"/>
              </w:rPr>
              <w:t>; Commercial/Industrial: $250</w:t>
            </w:r>
            <w:r w:rsidR="008E4918" w:rsidRPr="006807EA">
              <w:rPr>
                <w:rFonts w:asciiTheme="minorHAnsi" w:hAnsiTheme="minorHAnsi" w:cstheme="minorHAnsi"/>
                <w:sz w:val="19"/>
                <w:szCs w:val="19"/>
              </w:rPr>
              <w:t>.00</w:t>
            </w:r>
            <w:r w:rsidRPr="006807EA">
              <w:rPr>
                <w:rFonts w:asciiTheme="minorHAnsi" w:hAnsiTheme="minorHAnsi" w:cstheme="minorHAnsi"/>
                <w:sz w:val="19"/>
                <w:szCs w:val="19"/>
              </w:rPr>
              <w:t>;  Signs: $</w:t>
            </w:r>
            <w:r w:rsidR="008E4918" w:rsidRPr="006807EA">
              <w:rPr>
                <w:rFonts w:asciiTheme="minorHAnsi" w:hAnsiTheme="minorHAnsi" w:cstheme="minorHAnsi"/>
                <w:sz w:val="19"/>
                <w:szCs w:val="19"/>
              </w:rPr>
              <w:t>150.00</w:t>
            </w:r>
            <w:r w:rsidRPr="006807E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</w:tbl>
    <w:p w14:paraId="5D9AE67C" w14:textId="4695F6EB" w:rsidR="00B13D2F" w:rsidRDefault="00B13D2F">
      <w:pPr>
        <w:rPr>
          <w:rFonts w:asciiTheme="minorHAnsi" w:hAnsiTheme="minorHAnsi" w:cstheme="minorHAnsi"/>
          <w:b/>
          <w:sz w:val="18"/>
          <w:szCs w:val="18"/>
        </w:rPr>
      </w:pPr>
    </w:p>
    <w:p w14:paraId="022E7FEC" w14:textId="38F38BE0" w:rsidR="001D7C39" w:rsidRDefault="001D7C39">
      <w:pPr>
        <w:spacing w:after="160" w:line="259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4049"/>
        <w:gridCol w:w="2130"/>
        <w:gridCol w:w="2546"/>
      </w:tblGrid>
      <w:tr w:rsidR="008759A6" w:rsidRPr="00CD1B33" w14:paraId="18F20D3F" w14:textId="77777777" w:rsidTr="008759A6">
        <w:trPr>
          <w:jc w:val="center"/>
        </w:trPr>
        <w:tc>
          <w:tcPr>
            <w:tcW w:w="9921" w:type="dxa"/>
            <w:gridSpan w:val="4"/>
            <w:shd w:val="clear" w:color="auto" w:fill="58EAEA"/>
            <w:vAlign w:val="center"/>
          </w:tcPr>
          <w:p w14:paraId="1A891B89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SUBDIVISION</w:t>
            </w:r>
            <w:r w:rsidR="00E74CA1">
              <w:rPr>
                <w:rFonts w:asciiTheme="minorHAnsi" w:hAnsiTheme="minorHAnsi" w:cstheme="minorHAnsi"/>
                <w:b/>
              </w:rPr>
              <w:t>, P</w:t>
            </w:r>
            <w:r>
              <w:rPr>
                <w:rFonts w:asciiTheme="minorHAnsi" w:hAnsiTheme="minorHAnsi" w:cstheme="minorHAnsi"/>
                <w:b/>
              </w:rPr>
              <w:t>LAT</w:t>
            </w:r>
            <w:r w:rsidR="00E74CA1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PROPERTY ADJUSTMENT (SUB)</w:t>
            </w:r>
          </w:p>
        </w:tc>
      </w:tr>
      <w:tr w:rsidR="008759A6" w:rsidRPr="00CD1B33" w14:paraId="7AC22995" w14:textId="77777777" w:rsidTr="008759A6">
        <w:trPr>
          <w:jc w:val="center"/>
        </w:trPr>
        <w:tc>
          <w:tcPr>
            <w:tcW w:w="1196" w:type="dxa"/>
            <w:shd w:val="clear" w:color="auto" w:fill="58EAEA"/>
            <w:vAlign w:val="center"/>
          </w:tcPr>
          <w:p w14:paraId="18F2DF63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B33">
              <w:rPr>
                <w:rFonts w:asciiTheme="minorHAnsi" w:hAnsiTheme="minorHAnsi" w:cstheme="minorHAnsi"/>
                <w:b/>
              </w:rPr>
              <w:t>Fee Code</w:t>
            </w:r>
          </w:p>
        </w:tc>
        <w:tc>
          <w:tcPr>
            <w:tcW w:w="4049" w:type="dxa"/>
            <w:vAlign w:val="center"/>
          </w:tcPr>
          <w:p w14:paraId="3870A6F7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B33">
              <w:rPr>
                <w:rFonts w:asciiTheme="minorHAnsi" w:hAnsiTheme="minorHAnsi" w:cstheme="minorHAnsi"/>
                <w:b/>
              </w:rPr>
              <w:t>Type of application</w:t>
            </w:r>
          </w:p>
        </w:tc>
        <w:tc>
          <w:tcPr>
            <w:tcW w:w="2130" w:type="dxa"/>
            <w:vAlign w:val="center"/>
          </w:tcPr>
          <w:p w14:paraId="54C22EF1" w14:textId="77777777" w:rsidR="008759A6" w:rsidRPr="00CD1B33" w:rsidRDefault="007A52A4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Initial</w:t>
            </w:r>
            <w:r w:rsidR="008759A6" w:rsidRPr="00CD1B33">
              <w:rPr>
                <w:rFonts w:asciiTheme="minorHAnsi" w:hAnsiTheme="minorHAnsi" w:cstheme="minorHAnsi"/>
                <w:b/>
              </w:rPr>
              <w:t xml:space="preserve"> Fee</w:t>
            </w:r>
          </w:p>
        </w:tc>
        <w:tc>
          <w:tcPr>
            <w:tcW w:w="2546" w:type="dxa"/>
            <w:vAlign w:val="center"/>
          </w:tcPr>
          <w:p w14:paraId="388FABE4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B33">
              <w:rPr>
                <w:rFonts w:asciiTheme="minorHAnsi" w:hAnsiTheme="minorHAnsi" w:cstheme="minorHAnsi"/>
                <w:b/>
              </w:rPr>
              <w:t>Plus (+)</w:t>
            </w:r>
          </w:p>
        </w:tc>
      </w:tr>
      <w:tr w:rsidR="008759A6" w:rsidRPr="00CD1B33" w14:paraId="195D8421" w14:textId="77777777" w:rsidTr="00B55503">
        <w:trPr>
          <w:jc w:val="center"/>
        </w:trPr>
        <w:tc>
          <w:tcPr>
            <w:tcW w:w="1196" w:type="dxa"/>
            <w:shd w:val="clear" w:color="auto" w:fill="58EAEA"/>
            <w:vAlign w:val="center"/>
          </w:tcPr>
          <w:p w14:paraId="05C23E94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</w:t>
            </w:r>
            <w:r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049" w:type="dxa"/>
          </w:tcPr>
          <w:p w14:paraId="07E77A94" w14:textId="77777777" w:rsidR="008759A6" w:rsidRPr="00CD1B33" w:rsidRDefault="007C611C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Pre-application/pre-construction meeting</w:t>
            </w:r>
            <w:r w:rsidR="00025935">
              <w:rPr>
                <w:rFonts w:asciiTheme="minorHAnsi" w:hAnsiTheme="minorHAnsi" w:cstheme="minorHAnsi"/>
                <w:sz w:val="20"/>
                <w:szCs w:val="20"/>
              </w:rPr>
              <w:t xml:space="preserve"> and additional meetings for same project</w:t>
            </w:r>
          </w:p>
        </w:tc>
        <w:tc>
          <w:tcPr>
            <w:tcW w:w="2130" w:type="dxa"/>
          </w:tcPr>
          <w:p w14:paraId="565625D4" w14:textId="77777777" w:rsidR="008759A6" w:rsidRPr="00CD1B33" w:rsidRDefault="007C611C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$200.00</w:t>
            </w:r>
          </w:p>
        </w:tc>
        <w:tc>
          <w:tcPr>
            <w:tcW w:w="2546" w:type="dxa"/>
          </w:tcPr>
          <w:p w14:paraId="41F61A58" w14:textId="77777777" w:rsidR="008759A6" w:rsidRPr="00CD1B33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8759A6" w:rsidRPr="00CD1B33" w14:paraId="19DF7A21" w14:textId="77777777" w:rsidTr="00B55503">
        <w:trPr>
          <w:jc w:val="center"/>
        </w:trPr>
        <w:tc>
          <w:tcPr>
            <w:tcW w:w="1196" w:type="dxa"/>
            <w:shd w:val="clear" w:color="auto" w:fill="58EAEA"/>
            <w:vAlign w:val="center"/>
          </w:tcPr>
          <w:p w14:paraId="33A29784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</w:t>
            </w:r>
            <w:r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049" w:type="dxa"/>
          </w:tcPr>
          <w:p w14:paraId="7F9B7F43" w14:textId="77777777" w:rsidR="008759A6" w:rsidRPr="00CD1B33" w:rsidRDefault="0002593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Preliminary plat application, minor subdivision</w:t>
            </w:r>
          </w:p>
        </w:tc>
        <w:tc>
          <w:tcPr>
            <w:tcW w:w="2130" w:type="dxa"/>
          </w:tcPr>
          <w:p w14:paraId="0B6E2527" w14:textId="77777777" w:rsidR="008759A6" w:rsidRPr="00CD1B33" w:rsidRDefault="0002593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$500.00</w:t>
            </w:r>
          </w:p>
        </w:tc>
        <w:tc>
          <w:tcPr>
            <w:tcW w:w="2546" w:type="dxa"/>
          </w:tcPr>
          <w:p w14:paraId="1B940DBB" w14:textId="77777777" w:rsidR="008759A6" w:rsidRPr="00CD1B33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8759A6" w:rsidRPr="00CD1B33" w14:paraId="76C0E7B9" w14:textId="77777777" w:rsidTr="00B55503">
        <w:trPr>
          <w:jc w:val="center"/>
        </w:trPr>
        <w:tc>
          <w:tcPr>
            <w:tcW w:w="1196" w:type="dxa"/>
            <w:shd w:val="clear" w:color="auto" w:fill="58EAEA"/>
            <w:vAlign w:val="center"/>
          </w:tcPr>
          <w:p w14:paraId="2D5D0A7F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</w:t>
            </w:r>
            <w:r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049" w:type="dxa"/>
          </w:tcPr>
          <w:p w14:paraId="6568810D" w14:textId="77777777" w:rsidR="008759A6" w:rsidRPr="00CD1B33" w:rsidRDefault="0002593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Preliminary plat application, regular subdivision, up to 50 lots</w:t>
            </w:r>
            <w:r w:rsidR="00380AFA">
              <w:rPr>
                <w:rFonts w:asciiTheme="minorHAnsi" w:hAnsiTheme="minorHAnsi" w:cstheme="minorHAnsi"/>
                <w:sz w:val="20"/>
                <w:szCs w:val="20"/>
              </w:rPr>
              <w:t>, and concurrent stormwater plan review</w:t>
            </w:r>
          </w:p>
        </w:tc>
        <w:tc>
          <w:tcPr>
            <w:tcW w:w="2130" w:type="dxa"/>
          </w:tcPr>
          <w:p w14:paraId="752BC488" w14:textId="77777777" w:rsidR="008759A6" w:rsidRPr="00CD1B33" w:rsidRDefault="0002593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$1,000.00</w:t>
            </w:r>
          </w:p>
        </w:tc>
        <w:tc>
          <w:tcPr>
            <w:tcW w:w="2546" w:type="dxa"/>
          </w:tcPr>
          <w:p w14:paraId="2B1F9C6E" w14:textId="77777777" w:rsidR="008759A6" w:rsidRPr="00CD1B33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8759A6" w:rsidRPr="00CD1B33" w14:paraId="6D48EFC1" w14:textId="77777777" w:rsidTr="00B55503">
        <w:trPr>
          <w:jc w:val="center"/>
        </w:trPr>
        <w:tc>
          <w:tcPr>
            <w:tcW w:w="1196" w:type="dxa"/>
            <w:shd w:val="clear" w:color="auto" w:fill="58EAEA"/>
            <w:vAlign w:val="center"/>
          </w:tcPr>
          <w:p w14:paraId="61869426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</w:t>
            </w:r>
            <w:r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049" w:type="dxa"/>
          </w:tcPr>
          <w:p w14:paraId="02EE5E09" w14:textId="77777777" w:rsidR="008759A6" w:rsidRPr="00CD1B33" w:rsidRDefault="0002593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Preliminary plat application, regular subdivision, greater than 50 lots</w:t>
            </w:r>
            <w:r w:rsidR="00380AFA">
              <w:rPr>
                <w:rFonts w:asciiTheme="minorHAnsi" w:hAnsiTheme="minorHAnsi" w:cstheme="minorHAnsi"/>
                <w:sz w:val="20"/>
                <w:szCs w:val="20"/>
              </w:rPr>
              <w:t>, and concurrent stormwater plan review</w:t>
            </w:r>
          </w:p>
        </w:tc>
        <w:tc>
          <w:tcPr>
            <w:tcW w:w="2130" w:type="dxa"/>
          </w:tcPr>
          <w:p w14:paraId="0D9A25C9" w14:textId="77777777" w:rsidR="008759A6" w:rsidRPr="00CD1B33" w:rsidRDefault="0002593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$2,500.00</w:t>
            </w:r>
          </w:p>
        </w:tc>
        <w:tc>
          <w:tcPr>
            <w:tcW w:w="2546" w:type="dxa"/>
          </w:tcPr>
          <w:p w14:paraId="6DA8516F" w14:textId="77777777" w:rsidR="008759A6" w:rsidRPr="00CD1B33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8759A6" w:rsidRPr="00CD1B33" w14:paraId="26B6D03A" w14:textId="77777777" w:rsidTr="00B55503">
        <w:trPr>
          <w:jc w:val="center"/>
        </w:trPr>
        <w:tc>
          <w:tcPr>
            <w:tcW w:w="1196" w:type="dxa"/>
            <w:shd w:val="clear" w:color="auto" w:fill="58EAEA"/>
            <w:vAlign w:val="center"/>
          </w:tcPr>
          <w:p w14:paraId="2222B6A0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</w:t>
            </w:r>
            <w:r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049" w:type="dxa"/>
          </w:tcPr>
          <w:p w14:paraId="28C4E72D" w14:textId="77777777" w:rsidR="008759A6" w:rsidRPr="00CD1B33" w:rsidRDefault="009016BB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Subdivision construction plan review</w:t>
            </w:r>
          </w:p>
        </w:tc>
        <w:tc>
          <w:tcPr>
            <w:tcW w:w="2130" w:type="dxa"/>
          </w:tcPr>
          <w:p w14:paraId="24E57507" w14:textId="77777777" w:rsidR="008759A6" w:rsidRPr="00CD1B33" w:rsidRDefault="00DE1D13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$500.00 for each phase</w:t>
            </w:r>
          </w:p>
        </w:tc>
        <w:tc>
          <w:tcPr>
            <w:tcW w:w="2546" w:type="dxa"/>
          </w:tcPr>
          <w:p w14:paraId="11C7528E" w14:textId="77777777" w:rsidR="008759A6" w:rsidRPr="00CD1B33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8759A6" w:rsidRPr="00CD1B33" w14:paraId="11AD15E1" w14:textId="77777777" w:rsidTr="00B55503">
        <w:trPr>
          <w:jc w:val="center"/>
        </w:trPr>
        <w:tc>
          <w:tcPr>
            <w:tcW w:w="1196" w:type="dxa"/>
            <w:shd w:val="clear" w:color="auto" w:fill="58EAEA"/>
            <w:vAlign w:val="center"/>
          </w:tcPr>
          <w:p w14:paraId="4E5F1537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</w:t>
            </w:r>
            <w:r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049" w:type="dxa"/>
          </w:tcPr>
          <w:p w14:paraId="30BDB825" w14:textId="77777777" w:rsidR="008759A6" w:rsidRPr="00CD1B33" w:rsidRDefault="00DE1D13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oversight/inspections, up to 25 lots</w:t>
            </w:r>
          </w:p>
        </w:tc>
        <w:tc>
          <w:tcPr>
            <w:tcW w:w="2130" w:type="dxa"/>
          </w:tcPr>
          <w:p w14:paraId="794E431F" w14:textId="77777777" w:rsidR="008759A6" w:rsidRPr="00CD1B33" w:rsidRDefault="00DE1D13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$750.00 for each phase</w:t>
            </w:r>
          </w:p>
        </w:tc>
        <w:tc>
          <w:tcPr>
            <w:tcW w:w="2546" w:type="dxa"/>
          </w:tcPr>
          <w:p w14:paraId="4A71FABE" w14:textId="77777777" w:rsidR="008759A6" w:rsidRPr="00CD1B33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DE1D13" w:rsidRPr="00CD1B33" w14:paraId="7D0B1C50" w14:textId="77777777" w:rsidTr="00B55503">
        <w:trPr>
          <w:jc w:val="center"/>
        </w:trPr>
        <w:tc>
          <w:tcPr>
            <w:tcW w:w="1196" w:type="dxa"/>
            <w:shd w:val="clear" w:color="auto" w:fill="58EAEA"/>
            <w:vAlign w:val="center"/>
          </w:tcPr>
          <w:p w14:paraId="382D1DD3" w14:textId="77777777" w:rsidR="00DE1D13" w:rsidRDefault="00DE1D13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SUB7</w:t>
            </w:r>
          </w:p>
        </w:tc>
        <w:tc>
          <w:tcPr>
            <w:tcW w:w="4049" w:type="dxa"/>
          </w:tcPr>
          <w:p w14:paraId="35DDED43" w14:textId="77777777" w:rsidR="00DE1D13" w:rsidRDefault="00E74CA1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oversight/inspections, greater than 25 lots</w:t>
            </w:r>
          </w:p>
        </w:tc>
        <w:tc>
          <w:tcPr>
            <w:tcW w:w="2130" w:type="dxa"/>
          </w:tcPr>
          <w:p w14:paraId="1DE3F35E" w14:textId="77777777" w:rsidR="00DE1D13" w:rsidRDefault="00E74CA1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$1,000.00 for each phase</w:t>
            </w:r>
          </w:p>
        </w:tc>
        <w:tc>
          <w:tcPr>
            <w:tcW w:w="2546" w:type="dxa"/>
          </w:tcPr>
          <w:p w14:paraId="4CFC1053" w14:textId="77777777" w:rsidR="00DE1D13" w:rsidRPr="00DE1D13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A05095" w:rsidRPr="00CD1B33" w14:paraId="380BF775" w14:textId="77777777" w:rsidTr="00B55503">
        <w:trPr>
          <w:jc w:val="center"/>
        </w:trPr>
        <w:tc>
          <w:tcPr>
            <w:tcW w:w="1196" w:type="dxa"/>
            <w:shd w:val="clear" w:color="auto" w:fill="58EAEA"/>
            <w:vAlign w:val="center"/>
          </w:tcPr>
          <w:p w14:paraId="2E4A12F0" w14:textId="77777777" w:rsidR="00A05095" w:rsidRDefault="00A05095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SUB8</w:t>
            </w:r>
          </w:p>
        </w:tc>
        <w:tc>
          <w:tcPr>
            <w:tcW w:w="4049" w:type="dxa"/>
          </w:tcPr>
          <w:p w14:paraId="6AC54DFD" w14:textId="77777777" w:rsidR="00A05095" w:rsidRDefault="00A0509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Traffic analysis review/</w:t>
            </w:r>
            <w:r w:rsidR="00380AFA">
              <w:rPr>
                <w:rFonts w:asciiTheme="minorHAnsi" w:hAnsiTheme="minorHAnsi" w:cstheme="minorHAnsi"/>
                <w:sz w:val="20"/>
                <w:szCs w:val="20"/>
              </w:rPr>
              <w:t>mitigation analysis</w:t>
            </w:r>
          </w:p>
        </w:tc>
        <w:tc>
          <w:tcPr>
            <w:tcW w:w="2130" w:type="dxa"/>
          </w:tcPr>
          <w:p w14:paraId="2E4DC3B8" w14:textId="77777777" w:rsidR="00A05095" w:rsidRDefault="00380AFA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Actual cost of professional services</w:t>
            </w:r>
          </w:p>
        </w:tc>
        <w:tc>
          <w:tcPr>
            <w:tcW w:w="2546" w:type="dxa"/>
          </w:tcPr>
          <w:p w14:paraId="785A3764" w14:textId="77777777" w:rsidR="00A05095" w:rsidRPr="00E74CA1" w:rsidRDefault="00A0509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CA1" w:rsidRPr="00CD1B33" w14:paraId="158369BF" w14:textId="77777777" w:rsidTr="00B55503">
        <w:trPr>
          <w:jc w:val="center"/>
        </w:trPr>
        <w:tc>
          <w:tcPr>
            <w:tcW w:w="1196" w:type="dxa"/>
            <w:shd w:val="clear" w:color="auto" w:fill="58EAEA"/>
            <w:vAlign w:val="center"/>
          </w:tcPr>
          <w:p w14:paraId="3E210E5C" w14:textId="77777777" w:rsidR="00E74CA1" w:rsidRDefault="00E74CA1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</w:t>
            </w:r>
            <w:r w:rsidR="00A05095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049" w:type="dxa"/>
          </w:tcPr>
          <w:p w14:paraId="1530A482" w14:textId="77777777" w:rsidR="00E74CA1" w:rsidRDefault="00E74CA1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Final plat draft and mylar review, up to 10 lots</w:t>
            </w:r>
          </w:p>
        </w:tc>
        <w:tc>
          <w:tcPr>
            <w:tcW w:w="2130" w:type="dxa"/>
          </w:tcPr>
          <w:p w14:paraId="0623D4D7" w14:textId="77777777" w:rsidR="00E74CA1" w:rsidRDefault="00E74CA1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$500.00</w:t>
            </w:r>
          </w:p>
        </w:tc>
        <w:tc>
          <w:tcPr>
            <w:tcW w:w="2546" w:type="dxa"/>
          </w:tcPr>
          <w:p w14:paraId="27A8E5C4" w14:textId="77777777" w:rsidR="00E74CA1" w:rsidRPr="00E74CA1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E74CA1" w:rsidRPr="00CD1B33" w14:paraId="750C9373" w14:textId="77777777" w:rsidTr="00B55503">
        <w:trPr>
          <w:jc w:val="center"/>
        </w:trPr>
        <w:tc>
          <w:tcPr>
            <w:tcW w:w="1196" w:type="dxa"/>
            <w:shd w:val="clear" w:color="auto" w:fill="58EAEA"/>
            <w:vAlign w:val="center"/>
          </w:tcPr>
          <w:p w14:paraId="6D7C7A2F" w14:textId="77777777" w:rsidR="00E74CA1" w:rsidRDefault="00E74CA1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</w:t>
            </w:r>
            <w:r w:rsidR="00380AFA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049" w:type="dxa"/>
          </w:tcPr>
          <w:p w14:paraId="5B6846F2" w14:textId="77777777" w:rsidR="00E74CA1" w:rsidRDefault="00E74CA1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Final plat draft and mylar review, greater than 10 lots</w:t>
            </w:r>
          </w:p>
        </w:tc>
        <w:tc>
          <w:tcPr>
            <w:tcW w:w="2130" w:type="dxa"/>
          </w:tcPr>
          <w:p w14:paraId="4A76A514" w14:textId="77777777" w:rsidR="00E74CA1" w:rsidRDefault="00E74CA1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$750.00</w:t>
            </w:r>
          </w:p>
        </w:tc>
        <w:tc>
          <w:tcPr>
            <w:tcW w:w="2546" w:type="dxa"/>
          </w:tcPr>
          <w:p w14:paraId="44A7D113" w14:textId="77777777" w:rsidR="00E74CA1" w:rsidRPr="00E74CA1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E74CA1" w:rsidRPr="00CD1B33" w14:paraId="63DB8DB1" w14:textId="77777777" w:rsidTr="00B55503">
        <w:trPr>
          <w:jc w:val="center"/>
        </w:trPr>
        <w:tc>
          <w:tcPr>
            <w:tcW w:w="1196" w:type="dxa"/>
            <w:shd w:val="clear" w:color="auto" w:fill="58EAEA"/>
            <w:vAlign w:val="center"/>
          </w:tcPr>
          <w:p w14:paraId="7E81A2E7" w14:textId="77777777" w:rsidR="00E74CA1" w:rsidRDefault="00A05095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SUB1</w:t>
            </w:r>
            <w:r w:rsidR="00380AF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049" w:type="dxa"/>
          </w:tcPr>
          <w:p w14:paraId="4E536922" w14:textId="77777777" w:rsidR="00E74CA1" w:rsidRDefault="00A0509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Development agreement</w:t>
            </w:r>
          </w:p>
        </w:tc>
        <w:tc>
          <w:tcPr>
            <w:tcW w:w="2130" w:type="dxa"/>
          </w:tcPr>
          <w:p w14:paraId="70F528DF" w14:textId="77777777" w:rsidR="00E74CA1" w:rsidRDefault="00A0509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$500.00</w:t>
            </w:r>
          </w:p>
        </w:tc>
        <w:tc>
          <w:tcPr>
            <w:tcW w:w="2546" w:type="dxa"/>
          </w:tcPr>
          <w:p w14:paraId="082DE5F5" w14:textId="77777777" w:rsidR="00E74CA1" w:rsidRPr="00E74CA1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A05095" w:rsidRPr="00CD1B33" w14:paraId="63398CFB" w14:textId="77777777" w:rsidTr="00B55503">
        <w:trPr>
          <w:jc w:val="center"/>
        </w:trPr>
        <w:tc>
          <w:tcPr>
            <w:tcW w:w="1196" w:type="dxa"/>
            <w:shd w:val="clear" w:color="auto" w:fill="58EAEA"/>
            <w:vAlign w:val="center"/>
          </w:tcPr>
          <w:p w14:paraId="78D7A726" w14:textId="77777777" w:rsidR="00A05095" w:rsidRDefault="00A05095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SUB1</w:t>
            </w:r>
            <w:r w:rsidR="00380AF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049" w:type="dxa"/>
          </w:tcPr>
          <w:p w14:paraId="04345392" w14:textId="77777777" w:rsidR="00A05095" w:rsidRDefault="00A0509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Surety agreement</w:t>
            </w:r>
          </w:p>
        </w:tc>
        <w:tc>
          <w:tcPr>
            <w:tcW w:w="2130" w:type="dxa"/>
          </w:tcPr>
          <w:p w14:paraId="6676B7C4" w14:textId="77777777" w:rsidR="00A05095" w:rsidRDefault="00A0509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Actual cost of professional services to review</w:t>
            </w:r>
          </w:p>
        </w:tc>
        <w:tc>
          <w:tcPr>
            <w:tcW w:w="2546" w:type="dxa"/>
          </w:tcPr>
          <w:p w14:paraId="7374CF17" w14:textId="77777777" w:rsidR="00A05095" w:rsidRPr="00A05095" w:rsidRDefault="00A0509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095" w:rsidRPr="00CD1B33" w14:paraId="40137375" w14:textId="77777777" w:rsidTr="00B55503">
        <w:trPr>
          <w:jc w:val="center"/>
        </w:trPr>
        <w:tc>
          <w:tcPr>
            <w:tcW w:w="1196" w:type="dxa"/>
            <w:shd w:val="clear" w:color="auto" w:fill="58EAEA"/>
            <w:vAlign w:val="center"/>
          </w:tcPr>
          <w:p w14:paraId="31E25B1E" w14:textId="77777777" w:rsidR="00A05095" w:rsidRDefault="00A05095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SUB1</w:t>
            </w:r>
            <w:r w:rsidR="00380AFA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049" w:type="dxa"/>
          </w:tcPr>
          <w:p w14:paraId="53CE50E2" w14:textId="77777777" w:rsidR="00A05095" w:rsidRDefault="00380AFA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Property line adjustment, replat application</w:t>
            </w:r>
          </w:p>
        </w:tc>
        <w:tc>
          <w:tcPr>
            <w:tcW w:w="2130" w:type="dxa"/>
          </w:tcPr>
          <w:p w14:paraId="2D01D6C7" w14:textId="77777777" w:rsidR="00A05095" w:rsidRDefault="00380AFA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$500.00</w:t>
            </w:r>
          </w:p>
        </w:tc>
        <w:tc>
          <w:tcPr>
            <w:tcW w:w="2546" w:type="dxa"/>
          </w:tcPr>
          <w:p w14:paraId="3A99609E" w14:textId="77777777" w:rsidR="00A05095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  <w:p w14:paraId="291C5C73" w14:textId="77777777" w:rsidR="00380AFA" w:rsidRPr="00A05095" w:rsidRDefault="00380AFA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 Applicable final plat fees</w:t>
            </w:r>
          </w:p>
        </w:tc>
      </w:tr>
      <w:tr w:rsidR="00380AFA" w:rsidRPr="00CD1B33" w14:paraId="468276D5" w14:textId="77777777" w:rsidTr="00B55503">
        <w:trPr>
          <w:jc w:val="center"/>
        </w:trPr>
        <w:tc>
          <w:tcPr>
            <w:tcW w:w="1196" w:type="dxa"/>
            <w:shd w:val="clear" w:color="auto" w:fill="58EAEA"/>
            <w:vAlign w:val="center"/>
          </w:tcPr>
          <w:p w14:paraId="45411483" w14:textId="77777777" w:rsidR="00380AFA" w:rsidRDefault="00380AFA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SUB14</w:t>
            </w:r>
          </w:p>
        </w:tc>
        <w:tc>
          <w:tcPr>
            <w:tcW w:w="4049" w:type="dxa"/>
          </w:tcPr>
          <w:p w14:paraId="6CBCCA97" w14:textId="77777777" w:rsidR="00380AFA" w:rsidRDefault="00380AFA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Modification of preliminary or final plat terms and conditions</w:t>
            </w:r>
          </w:p>
        </w:tc>
        <w:tc>
          <w:tcPr>
            <w:tcW w:w="2130" w:type="dxa"/>
          </w:tcPr>
          <w:p w14:paraId="21B4FD5E" w14:textId="77777777" w:rsidR="00380AFA" w:rsidRDefault="00380AFA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$200.00</w:t>
            </w:r>
          </w:p>
        </w:tc>
        <w:tc>
          <w:tcPr>
            <w:tcW w:w="2546" w:type="dxa"/>
          </w:tcPr>
          <w:p w14:paraId="3768B207" w14:textId="77777777" w:rsidR="00380AFA" w:rsidRPr="00380AFA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380AFA" w:rsidRPr="00CD1B33" w14:paraId="1AA878CA" w14:textId="77777777" w:rsidTr="00B55503">
        <w:trPr>
          <w:jc w:val="center"/>
        </w:trPr>
        <w:tc>
          <w:tcPr>
            <w:tcW w:w="1196" w:type="dxa"/>
            <w:shd w:val="clear" w:color="auto" w:fill="58EAEA"/>
            <w:vAlign w:val="center"/>
          </w:tcPr>
          <w:p w14:paraId="16159D60" w14:textId="77777777" w:rsidR="00380AFA" w:rsidRDefault="00380AFA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SUB15</w:t>
            </w:r>
          </w:p>
        </w:tc>
        <w:tc>
          <w:tcPr>
            <w:tcW w:w="4049" w:type="dxa"/>
          </w:tcPr>
          <w:p w14:paraId="5643371A" w14:textId="77777777" w:rsidR="00380AFA" w:rsidRDefault="0033146B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Condominium plat application</w:t>
            </w:r>
          </w:p>
        </w:tc>
        <w:tc>
          <w:tcPr>
            <w:tcW w:w="2130" w:type="dxa"/>
          </w:tcPr>
          <w:p w14:paraId="6BA5C85E" w14:textId="77777777" w:rsidR="00380AFA" w:rsidRDefault="0033146B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$500.00</w:t>
            </w:r>
          </w:p>
        </w:tc>
        <w:tc>
          <w:tcPr>
            <w:tcW w:w="2546" w:type="dxa"/>
          </w:tcPr>
          <w:p w14:paraId="5204BBE1" w14:textId="77777777" w:rsidR="00380AFA" w:rsidRPr="00380AFA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33146B" w:rsidRPr="00CD1B33" w14:paraId="58D47FC0" w14:textId="77777777" w:rsidTr="00B55503">
        <w:trPr>
          <w:jc w:val="center"/>
        </w:trPr>
        <w:tc>
          <w:tcPr>
            <w:tcW w:w="1196" w:type="dxa"/>
            <w:shd w:val="clear" w:color="auto" w:fill="58EAEA"/>
            <w:vAlign w:val="center"/>
          </w:tcPr>
          <w:p w14:paraId="4C2E8CE3" w14:textId="77777777" w:rsidR="0033146B" w:rsidRDefault="0033146B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SUB16</w:t>
            </w:r>
          </w:p>
        </w:tc>
        <w:tc>
          <w:tcPr>
            <w:tcW w:w="4049" w:type="dxa"/>
          </w:tcPr>
          <w:p w14:paraId="30DFC073" w14:textId="77777777" w:rsidR="0033146B" w:rsidRDefault="0033146B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Time extension request</w:t>
            </w:r>
          </w:p>
        </w:tc>
        <w:tc>
          <w:tcPr>
            <w:tcW w:w="2130" w:type="dxa"/>
          </w:tcPr>
          <w:p w14:paraId="12E6C968" w14:textId="77777777" w:rsidR="0033146B" w:rsidRDefault="0033146B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$250.00</w:t>
            </w:r>
          </w:p>
        </w:tc>
        <w:tc>
          <w:tcPr>
            <w:tcW w:w="2546" w:type="dxa"/>
          </w:tcPr>
          <w:p w14:paraId="3AC95527" w14:textId="77777777" w:rsidR="0033146B" w:rsidRPr="0033146B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33146B" w:rsidRPr="00CD1B33" w14:paraId="74D05AE6" w14:textId="77777777" w:rsidTr="00B55503">
        <w:trPr>
          <w:jc w:val="center"/>
        </w:trPr>
        <w:tc>
          <w:tcPr>
            <w:tcW w:w="1196" w:type="dxa"/>
            <w:shd w:val="clear" w:color="auto" w:fill="58EAEA"/>
            <w:vAlign w:val="center"/>
          </w:tcPr>
          <w:p w14:paraId="6B35C6A2" w14:textId="77777777" w:rsidR="0033146B" w:rsidRDefault="0033146B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SUB17</w:t>
            </w:r>
          </w:p>
        </w:tc>
        <w:tc>
          <w:tcPr>
            <w:tcW w:w="4049" w:type="dxa"/>
          </w:tcPr>
          <w:p w14:paraId="0912258C" w14:textId="77777777" w:rsidR="0033146B" w:rsidRDefault="0033146B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Vacation application</w:t>
            </w:r>
          </w:p>
        </w:tc>
        <w:tc>
          <w:tcPr>
            <w:tcW w:w="2130" w:type="dxa"/>
          </w:tcPr>
          <w:p w14:paraId="18372688" w14:textId="77777777" w:rsidR="0033146B" w:rsidRDefault="0033146B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$500.00</w:t>
            </w:r>
          </w:p>
        </w:tc>
        <w:tc>
          <w:tcPr>
            <w:tcW w:w="2546" w:type="dxa"/>
          </w:tcPr>
          <w:p w14:paraId="16CDEB80" w14:textId="77777777" w:rsidR="0033146B" w:rsidRPr="0033146B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</w:tbl>
    <w:p w14:paraId="783C1BBE" w14:textId="77777777" w:rsidR="00C03EDA" w:rsidRDefault="00C03EDA">
      <w:pPr>
        <w:rPr>
          <w:rFonts w:asciiTheme="minorHAnsi" w:hAnsiTheme="minorHAnsi" w:cstheme="minorHAnsi"/>
        </w:rPr>
      </w:pPr>
    </w:p>
    <w:p w14:paraId="35014155" w14:textId="18439650" w:rsidR="001D7C39" w:rsidRDefault="001D7C39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3EA2924" w14:textId="77777777" w:rsidR="00B13D2F" w:rsidRDefault="00B13D2F">
      <w:pPr>
        <w:rPr>
          <w:rFonts w:asciiTheme="minorHAnsi" w:hAnsiTheme="minorHAnsi" w:cs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4049"/>
        <w:gridCol w:w="2130"/>
        <w:gridCol w:w="2546"/>
      </w:tblGrid>
      <w:tr w:rsidR="00C03EDA" w:rsidRPr="00CD1B33" w14:paraId="4A23E658" w14:textId="77777777" w:rsidTr="00C03EDA">
        <w:trPr>
          <w:jc w:val="center"/>
        </w:trPr>
        <w:tc>
          <w:tcPr>
            <w:tcW w:w="9921" w:type="dxa"/>
            <w:gridSpan w:val="4"/>
            <w:shd w:val="clear" w:color="auto" w:fill="B4C6E7" w:themeFill="accent1" w:themeFillTint="66"/>
            <w:vAlign w:val="center"/>
          </w:tcPr>
          <w:p w14:paraId="0C3436B8" w14:textId="77777777" w:rsidR="00C03EDA" w:rsidRPr="00CD1B33" w:rsidRDefault="00C03EDA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GRADING, EROSION CONTROL, STORMWATER &amp; SITE PLAN REVIEW (SP)</w:t>
            </w:r>
          </w:p>
        </w:tc>
      </w:tr>
      <w:tr w:rsidR="00C03EDA" w:rsidRPr="00CD1B33" w14:paraId="00C79B66" w14:textId="77777777" w:rsidTr="00C03EDA">
        <w:trPr>
          <w:jc w:val="center"/>
        </w:trPr>
        <w:tc>
          <w:tcPr>
            <w:tcW w:w="1196" w:type="dxa"/>
            <w:shd w:val="clear" w:color="auto" w:fill="B4C6E7" w:themeFill="accent1" w:themeFillTint="66"/>
            <w:vAlign w:val="center"/>
          </w:tcPr>
          <w:p w14:paraId="5E488BF8" w14:textId="77777777" w:rsidR="00C03EDA" w:rsidRPr="00CD1B33" w:rsidRDefault="00C03EDA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B33">
              <w:rPr>
                <w:rFonts w:asciiTheme="minorHAnsi" w:hAnsiTheme="minorHAnsi" w:cstheme="minorHAnsi"/>
                <w:b/>
              </w:rPr>
              <w:t>Fee Code</w:t>
            </w:r>
          </w:p>
        </w:tc>
        <w:tc>
          <w:tcPr>
            <w:tcW w:w="4049" w:type="dxa"/>
            <w:vAlign w:val="center"/>
          </w:tcPr>
          <w:p w14:paraId="202E864F" w14:textId="77777777" w:rsidR="00C03EDA" w:rsidRPr="00CD1B33" w:rsidRDefault="00C03EDA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B33">
              <w:rPr>
                <w:rFonts w:asciiTheme="minorHAnsi" w:hAnsiTheme="minorHAnsi" w:cstheme="minorHAnsi"/>
                <w:b/>
              </w:rPr>
              <w:t>Type of application</w:t>
            </w:r>
          </w:p>
        </w:tc>
        <w:tc>
          <w:tcPr>
            <w:tcW w:w="2130" w:type="dxa"/>
            <w:vAlign w:val="center"/>
          </w:tcPr>
          <w:p w14:paraId="33E336AD" w14:textId="77777777" w:rsidR="00C03EDA" w:rsidRPr="00CD1B33" w:rsidRDefault="007A52A4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Initial</w:t>
            </w:r>
            <w:r w:rsidR="00C03EDA" w:rsidRPr="00CD1B33">
              <w:rPr>
                <w:rFonts w:asciiTheme="minorHAnsi" w:hAnsiTheme="minorHAnsi" w:cstheme="minorHAnsi"/>
                <w:b/>
              </w:rPr>
              <w:t xml:space="preserve"> Fee</w:t>
            </w:r>
          </w:p>
        </w:tc>
        <w:tc>
          <w:tcPr>
            <w:tcW w:w="2546" w:type="dxa"/>
            <w:vAlign w:val="center"/>
          </w:tcPr>
          <w:p w14:paraId="2EB56A9B" w14:textId="77777777" w:rsidR="00C03EDA" w:rsidRPr="00CD1B33" w:rsidRDefault="00C03EDA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B33">
              <w:rPr>
                <w:rFonts w:asciiTheme="minorHAnsi" w:hAnsiTheme="minorHAnsi" w:cstheme="minorHAnsi"/>
                <w:b/>
              </w:rPr>
              <w:t>Plus (+)</w:t>
            </w:r>
          </w:p>
        </w:tc>
      </w:tr>
      <w:tr w:rsidR="00C03EDA" w:rsidRPr="00CD1B33" w14:paraId="40852732" w14:textId="77777777" w:rsidTr="00B55503">
        <w:trPr>
          <w:jc w:val="center"/>
        </w:trPr>
        <w:tc>
          <w:tcPr>
            <w:tcW w:w="1196" w:type="dxa"/>
            <w:shd w:val="clear" w:color="auto" w:fill="B4C6E7" w:themeFill="accent1" w:themeFillTint="66"/>
            <w:vAlign w:val="center"/>
          </w:tcPr>
          <w:p w14:paraId="04A1386D" w14:textId="77777777" w:rsidR="00C03EDA" w:rsidRPr="00CD1B33" w:rsidRDefault="00C03EDA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</w:t>
            </w:r>
            <w:r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049" w:type="dxa"/>
          </w:tcPr>
          <w:p w14:paraId="37FE730F" w14:textId="77777777" w:rsidR="00C03EDA" w:rsidRPr="00CD1B33" w:rsidRDefault="00C03EDA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Site plan review</w:t>
            </w:r>
          </w:p>
        </w:tc>
        <w:tc>
          <w:tcPr>
            <w:tcW w:w="2130" w:type="dxa"/>
          </w:tcPr>
          <w:p w14:paraId="3790D409" w14:textId="77777777" w:rsidR="00C03EDA" w:rsidRPr="00CD1B33" w:rsidRDefault="00C03EDA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$200.00</w:t>
            </w:r>
          </w:p>
        </w:tc>
        <w:tc>
          <w:tcPr>
            <w:tcW w:w="2546" w:type="dxa"/>
          </w:tcPr>
          <w:p w14:paraId="4A231FBB" w14:textId="77777777" w:rsidR="00C03EDA" w:rsidRPr="00CD1B33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C03EDA" w:rsidRPr="00CD1B33" w14:paraId="764C10CA" w14:textId="77777777" w:rsidTr="00B55503">
        <w:trPr>
          <w:jc w:val="center"/>
        </w:trPr>
        <w:tc>
          <w:tcPr>
            <w:tcW w:w="1196" w:type="dxa"/>
            <w:shd w:val="clear" w:color="auto" w:fill="B4C6E7" w:themeFill="accent1" w:themeFillTint="66"/>
            <w:vAlign w:val="center"/>
          </w:tcPr>
          <w:p w14:paraId="4F3D6FF8" w14:textId="77777777" w:rsidR="00C03EDA" w:rsidRPr="00CD1B33" w:rsidRDefault="00C03EDA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</w:t>
            </w:r>
            <w:r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049" w:type="dxa"/>
          </w:tcPr>
          <w:p w14:paraId="02FD6FE3" w14:textId="6ED4EA15" w:rsidR="00C03EDA" w:rsidRPr="00CD1B33" w:rsidRDefault="00C03EDA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Minor and major stormwater management plans</w:t>
            </w:r>
            <w:r w:rsidR="00155718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55718" w:rsidRPr="001557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Non-refundable. To be collected at time of application</w:t>
            </w:r>
            <w:r w:rsidR="001557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30" w:type="dxa"/>
          </w:tcPr>
          <w:p w14:paraId="4FBA156E" w14:textId="77777777" w:rsidR="00C03EDA" w:rsidRPr="00CD1B33" w:rsidRDefault="00C03EDA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$100.00</w:t>
            </w:r>
          </w:p>
        </w:tc>
        <w:tc>
          <w:tcPr>
            <w:tcW w:w="2546" w:type="dxa"/>
          </w:tcPr>
          <w:p w14:paraId="30D4FF1F" w14:textId="77777777" w:rsidR="00C03EDA" w:rsidRPr="00CD1B33" w:rsidRDefault="00253955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955">
              <w:rPr>
                <w:rFonts w:asciiTheme="minorHAnsi" w:hAnsiTheme="minorHAnsi" w:cstheme="minorHAnsi"/>
                <w:sz w:val="20"/>
                <w:szCs w:val="20"/>
              </w:rPr>
              <w:t>+ Actual costs, as identified in Note 3 below, after initial fee is expended</w:t>
            </w:r>
          </w:p>
        </w:tc>
      </w:tr>
      <w:tr w:rsidR="00C03EDA" w:rsidRPr="00CD1B33" w14:paraId="41948FF7" w14:textId="77777777" w:rsidTr="00B55503">
        <w:trPr>
          <w:jc w:val="center"/>
        </w:trPr>
        <w:tc>
          <w:tcPr>
            <w:tcW w:w="1196" w:type="dxa"/>
            <w:shd w:val="clear" w:color="auto" w:fill="B4C6E7" w:themeFill="accent1" w:themeFillTint="66"/>
            <w:vAlign w:val="center"/>
          </w:tcPr>
          <w:p w14:paraId="5F2D0EFD" w14:textId="77777777" w:rsidR="00C03EDA" w:rsidRPr="00CD1B33" w:rsidRDefault="00C03EDA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</w:t>
            </w:r>
            <w:r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049" w:type="dxa"/>
          </w:tcPr>
          <w:p w14:paraId="5EA4F89E" w14:textId="77777777" w:rsidR="00C03EDA" w:rsidRPr="00CD1B33" w:rsidRDefault="00744C67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Site plan inspection</w:t>
            </w:r>
          </w:p>
        </w:tc>
        <w:tc>
          <w:tcPr>
            <w:tcW w:w="2130" w:type="dxa"/>
          </w:tcPr>
          <w:p w14:paraId="79E2B723" w14:textId="77777777" w:rsidR="00C03EDA" w:rsidRPr="00CD1B33" w:rsidRDefault="00744C67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Actual cost of professional services</w:t>
            </w:r>
          </w:p>
        </w:tc>
        <w:tc>
          <w:tcPr>
            <w:tcW w:w="2546" w:type="dxa"/>
          </w:tcPr>
          <w:p w14:paraId="0998AF95" w14:textId="77777777" w:rsidR="00C03EDA" w:rsidRPr="00CD1B33" w:rsidRDefault="00C03EDA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EDA" w:rsidRPr="00CD1B33" w14:paraId="6B6037AD" w14:textId="77777777" w:rsidTr="00B55503">
        <w:trPr>
          <w:jc w:val="center"/>
        </w:trPr>
        <w:tc>
          <w:tcPr>
            <w:tcW w:w="1196" w:type="dxa"/>
            <w:shd w:val="clear" w:color="auto" w:fill="B4C6E7" w:themeFill="accent1" w:themeFillTint="66"/>
            <w:vAlign w:val="center"/>
          </w:tcPr>
          <w:p w14:paraId="7B63D057" w14:textId="77777777" w:rsidR="00C03EDA" w:rsidRPr="00CD1B33" w:rsidRDefault="00C03EDA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</w:t>
            </w:r>
            <w:r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049" w:type="dxa"/>
          </w:tcPr>
          <w:p w14:paraId="3F3CA319" w14:textId="77777777" w:rsidR="00C03EDA" w:rsidRPr="00CD1B33" w:rsidRDefault="00C03EDA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Infrastructure plan review/inspections</w:t>
            </w:r>
          </w:p>
        </w:tc>
        <w:tc>
          <w:tcPr>
            <w:tcW w:w="2130" w:type="dxa"/>
          </w:tcPr>
          <w:p w14:paraId="1449DBEA" w14:textId="77777777" w:rsidR="00C03EDA" w:rsidRPr="00CD1B33" w:rsidRDefault="00C03EDA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Actual cost of professional services</w:t>
            </w:r>
          </w:p>
        </w:tc>
        <w:tc>
          <w:tcPr>
            <w:tcW w:w="2546" w:type="dxa"/>
          </w:tcPr>
          <w:p w14:paraId="70864DB6" w14:textId="77777777" w:rsidR="00C03EDA" w:rsidRPr="00CD1B33" w:rsidRDefault="00C03EDA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EDA" w:rsidRPr="00CD1B33" w14:paraId="00E14B0A" w14:textId="77777777" w:rsidTr="00B55503">
        <w:trPr>
          <w:jc w:val="center"/>
        </w:trPr>
        <w:tc>
          <w:tcPr>
            <w:tcW w:w="1196" w:type="dxa"/>
            <w:shd w:val="clear" w:color="auto" w:fill="B4C6E7" w:themeFill="accent1" w:themeFillTint="66"/>
            <w:vAlign w:val="center"/>
          </w:tcPr>
          <w:p w14:paraId="6544CBBA" w14:textId="77777777" w:rsidR="00C03EDA" w:rsidRPr="00CD1B33" w:rsidRDefault="00C03EDA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</w:t>
            </w:r>
            <w:r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049" w:type="dxa"/>
          </w:tcPr>
          <w:p w14:paraId="1B487D5B" w14:textId="77777777" w:rsidR="00C03EDA" w:rsidRPr="00CD1B33" w:rsidRDefault="00744C67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Additional stormwater/erosion control or grading reviews and inspections</w:t>
            </w:r>
          </w:p>
        </w:tc>
        <w:tc>
          <w:tcPr>
            <w:tcW w:w="2130" w:type="dxa"/>
          </w:tcPr>
          <w:p w14:paraId="46FDDD48" w14:textId="77777777" w:rsidR="00C03EDA" w:rsidRPr="00CD1B33" w:rsidRDefault="00C03EDA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Actual cost of professional services</w:t>
            </w:r>
          </w:p>
        </w:tc>
        <w:tc>
          <w:tcPr>
            <w:tcW w:w="2546" w:type="dxa"/>
          </w:tcPr>
          <w:p w14:paraId="141EE91A" w14:textId="77777777" w:rsidR="00C03EDA" w:rsidRPr="00CD1B33" w:rsidRDefault="00C03EDA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EDA" w:rsidRPr="00CD1B33" w14:paraId="7FC0B563" w14:textId="77777777" w:rsidTr="00B55503">
        <w:trPr>
          <w:jc w:val="center"/>
        </w:trPr>
        <w:tc>
          <w:tcPr>
            <w:tcW w:w="1196" w:type="dxa"/>
            <w:shd w:val="clear" w:color="auto" w:fill="B4C6E7" w:themeFill="accent1" w:themeFillTint="66"/>
            <w:vAlign w:val="center"/>
          </w:tcPr>
          <w:p w14:paraId="5E0861C6" w14:textId="77777777" w:rsidR="00C03EDA" w:rsidRPr="00CD1B33" w:rsidRDefault="00C03EDA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499049628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</w:t>
            </w:r>
            <w:r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049" w:type="dxa"/>
          </w:tcPr>
          <w:p w14:paraId="029BCA0B" w14:textId="77777777" w:rsidR="00C03EDA" w:rsidRPr="00CD1B33" w:rsidRDefault="00744C67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Additional site inspections</w:t>
            </w:r>
          </w:p>
        </w:tc>
        <w:tc>
          <w:tcPr>
            <w:tcW w:w="2130" w:type="dxa"/>
          </w:tcPr>
          <w:p w14:paraId="2DA2B029" w14:textId="77777777" w:rsidR="00C03EDA" w:rsidRPr="00CD1B33" w:rsidRDefault="00744C67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Actual cost of professional services</w:t>
            </w:r>
          </w:p>
        </w:tc>
        <w:tc>
          <w:tcPr>
            <w:tcW w:w="2546" w:type="dxa"/>
          </w:tcPr>
          <w:p w14:paraId="554CD629" w14:textId="77777777" w:rsidR="00C03EDA" w:rsidRPr="00CD1B33" w:rsidRDefault="00C03EDA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E2C">
              <w:rPr>
                <w:rFonts w:asciiTheme="minorHAnsi" w:hAnsiTheme="minorHAnsi" w:cstheme="minorHAnsi"/>
                <w:sz w:val="20"/>
                <w:szCs w:val="20"/>
              </w:rPr>
              <w:t xml:space="preserve">+ </w:t>
            </w:r>
            <w:r w:rsidR="00744C67">
              <w:rPr>
                <w:rFonts w:asciiTheme="minorHAnsi" w:hAnsiTheme="minorHAnsi" w:cstheme="minorHAnsi"/>
                <w:sz w:val="20"/>
                <w:szCs w:val="20"/>
              </w:rPr>
              <w:t>Mileage at current IRS rate</w:t>
            </w:r>
          </w:p>
        </w:tc>
      </w:tr>
      <w:bookmarkEnd w:id="1"/>
    </w:tbl>
    <w:p w14:paraId="1EFB96A5" w14:textId="77777777" w:rsidR="00C03EDA" w:rsidRDefault="00C03EDA">
      <w:pPr>
        <w:rPr>
          <w:rFonts w:asciiTheme="minorHAnsi" w:hAnsiTheme="minorHAnsi" w:cs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4049"/>
        <w:gridCol w:w="2130"/>
        <w:gridCol w:w="2546"/>
      </w:tblGrid>
      <w:tr w:rsidR="008759A6" w:rsidRPr="00CD1B33" w14:paraId="04211768" w14:textId="77777777" w:rsidTr="009B7C42">
        <w:trPr>
          <w:jc w:val="center"/>
        </w:trPr>
        <w:tc>
          <w:tcPr>
            <w:tcW w:w="9921" w:type="dxa"/>
            <w:gridSpan w:val="4"/>
            <w:shd w:val="clear" w:color="auto" w:fill="D5DCE4" w:themeFill="text2" w:themeFillTint="33"/>
            <w:vAlign w:val="center"/>
          </w:tcPr>
          <w:p w14:paraId="34CEFF33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ADMINISTRATIVE &amp; MISCELLANEOUS FEES (</w:t>
            </w:r>
            <w:r w:rsidR="009B7C42">
              <w:rPr>
                <w:rFonts w:asciiTheme="minorHAnsi" w:hAnsiTheme="minorHAnsi" w:cstheme="minorHAnsi"/>
                <w:b/>
              </w:rPr>
              <w:t>M)</w:t>
            </w:r>
          </w:p>
        </w:tc>
      </w:tr>
      <w:tr w:rsidR="008759A6" w:rsidRPr="00CD1B33" w14:paraId="734EFE6A" w14:textId="77777777" w:rsidTr="009B7C42">
        <w:trPr>
          <w:jc w:val="center"/>
        </w:trPr>
        <w:tc>
          <w:tcPr>
            <w:tcW w:w="1196" w:type="dxa"/>
            <w:shd w:val="clear" w:color="auto" w:fill="D5DCE4" w:themeFill="text2" w:themeFillTint="33"/>
            <w:vAlign w:val="center"/>
          </w:tcPr>
          <w:p w14:paraId="048B9606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B33">
              <w:rPr>
                <w:rFonts w:asciiTheme="minorHAnsi" w:hAnsiTheme="minorHAnsi" w:cstheme="minorHAnsi"/>
                <w:b/>
              </w:rPr>
              <w:t>Fee Code</w:t>
            </w:r>
          </w:p>
        </w:tc>
        <w:tc>
          <w:tcPr>
            <w:tcW w:w="4049" w:type="dxa"/>
            <w:vAlign w:val="center"/>
          </w:tcPr>
          <w:p w14:paraId="7A072238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B33">
              <w:rPr>
                <w:rFonts w:asciiTheme="minorHAnsi" w:hAnsiTheme="minorHAnsi" w:cstheme="minorHAnsi"/>
                <w:b/>
              </w:rPr>
              <w:t>Type of application</w:t>
            </w:r>
          </w:p>
        </w:tc>
        <w:tc>
          <w:tcPr>
            <w:tcW w:w="2130" w:type="dxa"/>
            <w:vAlign w:val="center"/>
          </w:tcPr>
          <w:p w14:paraId="7EB8A777" w14:textId="77777777" w:rsidR="008759A6" w:rsidRPr="00CD1B33" w:rsidRDefault="00A327AF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Initial </w:t>
            </w:r>
            <w:r w:rsidR="008759A6" w:rsidRPr="00CD1B33">
              <w:rPr>
                <w:rFonts w:asciiTheme="minorHAnsi" w:hAnsiTheme="minorHAnsi" w:cstheme="minorHAnsi"/>
                <w:b/>
              </w:rPr>
              <w:t>Fee</w:t>
            </w:r>
          </w:p>
        </w:tc>
        <w:tc>
          <w:tcPr>
            <w:tcW w:w="2546" w:type="dxa"/>
            <w:vAlign w:val="center"/>
          </w:tcPr>
          <w:p w14:paraId="0CFD7A71" w14:textId="77777777" w:rsidR="008759A6" w:rsidRPr="00CD1B33" w:rsidRDefault="008759A6" w:rsidP="00CF03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B33">
              <w:rPr>
                <w:rFonts w:asciiTheme="minorHAnsi" w:hAnsiTheme="minorHAnsi" w:cstheme="minorHAnsi"/>
                <w:b/>
              </w:rPr>
              <w:t>Plus (+)</w:t>
            </w:r>
          </w:p>
        </w:tc>
      </w:tr>
      <w:tr w:rsidR="008759A6" w:rsidRPr="00CD1B33" w14:paraId="6F1C9A0A" w14:textId="77777777" w:rsidTr="00B55503">
        <w:trPr>
          <w:jc w:val="center"/>
        </w:trPr>
        <w:tc>
          <w:tcPr>
            <w:tcW w:w="1196" w:type="dxa"/>
            <w:shd w:val="clear" w:color="auto" w:fill="D5DCE4" w:themeFill="text2" w:themeFillTint="33"/>
            <w:vAlign w:val="center"/>
          </w:tcPr>
          <w:p w14:paraId="38831FA5" w14:textId="77777777" w:rsidR="008759A6" w:rsidRPr="00CD1B33" w:rsidRDefault="009B7C42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8759A6"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049" w:type="dxa"/>
          </w:tcPr>
          <w:p w14:paraId="1961CF97" w14:textId="77777777" w:rsidR="008759A6" w:rsidRPr="00CD1B33" w:rsidRDefault="00F56822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Alcohol, beer, or wine license application/transfer</w:t>
            </w:r>
          </w:p>
        </w:tc>
        <w:tc>
          <w:tcPr>
            <w:tcW w:w="2130" w:type="dxa"/>
          </w:tcPr>
          <w:p w14:paraId="586594BE" w14:textId="77777777" w:rsidR="008759A6" w:rsidRPr="00CD1B33" w:rsidRDefault="00F56822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$25.00</w:t>
            </w:r>
          </w:p>
        </w:tc>
        <w:tc>
          <w:tcPr>
            <w:tcW w:w="2546" w:type="dxa"/>
          </w:tcPr>
          <w:p w14:paraId="4C082267" w14:textId="77777777" w:rsidR="008759A6" w:rsidRPr="00CD1B33" w:rsidRDefault="008759A6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9A6" w:rsidRPr="00CD1B33" w14:paraId="35C9BBE5" w14:textId="77777777" w:rsidTr="00B55503">
        <w:trPr>
          <w:jc w:val="center"/>
        </w:trPr>
        <w:tc>
          <w:tcPr>
            <w:tcW w:w="1196" w:type="dxa"/>
            <w:shd w:val="clear" w:color="auto" w:fill="D5DCE4" w:themeFill="text2" w:themeFillTint="33"/>
            <w:vAlign w:val="center"/>
          </w:tcPr>
          <w:p w14:paraId="374E5C8E" w14:textId="77777777" w:rsidR="008759A6" w:rsidRPr="00CD1B33" w:rsidRDefault="009B7C42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8759A6"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049" w:type="dxa"/>
          </w:tcPr>
          <w:p w14:paraId="54419537" w14:textId="77777777" w:rsidR="008759A6" w:rsidRPr="00CD1B33" w:rsidRDefault="002E7C72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Alcohol, beer, off-premise</w:t>
            </w:r>
          </w:p>
        </w:tc>
        <w:tc>
          <w:tcPr>
            <w:tcW w:w="2130" w:type="dxa"/>
          </w:tcPr>
          <w:p w14:paraId="730652D1" w14:textId="77777777" w:rsidR="008759A6" w:rsidRPr="00CD1B33" w:rsidRDefault="002E7C72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$50.00</w:t>
            </w:r>
          </w:p>
        </w:tc>
        <w:tc>
          <w:tcPr>
            <w:tcW w:w="2546" w:type="dxa"/>
          </w:tcPr>
          <w:p w14:paraId="54A41515" w14:textId="77777777" w:rsidR="008759A6" w:rsidRPr="00CD1B33" w:rsidRDefault="008759A6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9A6" w:rsidRPr="00CD1B33" w14:paraId="46A14BDC" w14:textId="77777777" w:rsidTr="00B55503">
        <w:trPr>
          <w:jc w:val="center"/>
        </w:trPr>
        <w:tc>
          <w:tcPr>
            <w:tcW w:w="1196" w:type="dxa"/>
            <w:shd w:val="clear" w:color="auto" w:fill="D5DCE4" w:themeFill="text2" w:themeFillTint="33"/>
            <w:vAlign w:val="center"/>
          </w:tcPr>
          <w:p w14:paraId="1739FDEF" w14:textId="77777777" w:rsidR="008759A6" w:rsidRPr="00CD1B33" w:rsidRDefault="009B7C42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8759A6"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049" w:type="dxa"/>
          </w:tcPr>
          <w:p w14:paraId="26CF8714" w14:textId="77777777" w:rsidR="008759A6" w:rsidRPr="00CD1B33" w:rsidRDefault="002E7C72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Alcohol, beer, on-premise</w:t>
            </w:r>
          </w:p>
        </w:tc>
        <w:tc>
          <w:tcPr>
            <w:tcW w:w="2130" w:type="dxa"/>
          </w:tcPr>
          <w:p w14:paraId="027DC829" w14:textId="77777777" w:rsidR="008759A6" w:rsidRPr="00CD1B33" w:rsidRDefault="002E7C72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$200.00</w:t>
            </w:r>
          </w:p>
        </w:tc>
        <w:tc>
          <w:tcPr>
            <w:tcW w:w="2546" w:type="dxa"/>
          </w:tcPr>
          <w:p w14:paraId="2E7481B8" w14:textId="77777777" w:rsidR="008759A6" w:rsidRPr="00CD1B33" w:rsidRDefault="008759A6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9A6" w:rsidRPr="00CD1B33" w14:paraId="5D338A95" w14:textId="77777777" w:rsidTr="00B55503">
        <w:trPr>
          <w:jc w:val="center"/>
        </w:trPr>
        <w:tc>
          <w:tcPr>
            <w:tcW w:w="1196" w:type="dxa"/>
            <w:shd w:val="clear" w:color="auto" w:fill="D5DCE4" w:themeFill="text2" w:themeFillTint="33"/>
            <w:vAlign w:val="center"/>
          </w:tcPr>
          <w:p w14:paraId="34E80380" w14:textId="77777777" w:rsidR="008759A6" w:rsidRPr="00CD1B33" w:rsidRDefault="009B7C42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8759A6"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049" w:type="dxa"/>
          </w:tcPr>
          <w:p w14:paraId="43DB1167" w14:textId="77777777" w:rsidR="008759A6" w:rsidRPr="00CD1B33" w:rsidRDefault="002E7C72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Alcohol, catering permit</w:t>
            </w:r>
          </w:p>
        </w:tc>
        <w:tc>
          <w:tcPr>
            <w:tcW w:w="2130" w:type="dxa"/>
          </w:tcPr>
          <w:p w14:paraId="46377655" w14:textId="77777777" w:rsidR="008759A6" w:rsidRPr="00CD1B33" w:rsidRDefault="005040B1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$25.00</w:t>
            </w:r>
          </w:p>
        </w:tc>
        <w:tc>
          <w:tcPr>
            <w:tcW w:w="2546" w:type="dxa"/>
          </w:tcPr>
          <w:p w14:paraId="58C37385" w14:textId="77777777" w:rsidR="008759A6" w:rsidRPr="00CD1B33" w:rsidRDefault="008759A6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9A6" w:rsidRPr="00CD1B33" w14:paraId="380AEBBE" w14:textId="77777777" w:rsidTr="00B55503">
        <w:trPr>
          <w:jc w:val="center"/>
        </w:trPr>
        <w:tc>
          <w:tcPr>
            <w:tcW w:w="1196" w:type="dxa"/>
            <w:shd w:val="clear" w:color="auto" w:fill="D5DCE4" w:themeFill="text2" w:themeFillTint="33"/>
            <w:vAlign w:val="center"/>
          </w:tcPr>
          <w:p w14:paraId="1D586B18" w14:textId="77777777" w:rsidR="008759A6" w:rsidRPr="00CD1B33" w:rsidRDefault="009B7C42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8759A6"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049" w:type="dxa"/>
          </w:tcPr>
          <w:p w14:paraId="64113FF3" w14:textId="77777777" w:rsidR="008759A6" w:rsidRPr="00CD1B33" w:rsidRDefault="005040B1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Alcohol, liquor license</w:t>
            </w:r>
          </w:p>
        </w:tc>
        <w:tc>
          <w:tcPr>
            <w:tcW w:w="2130" w:type="dxa"/>
          </w:tcPr>
          <w:p w14:paraId="04CF2B04" w14:textId="77777777" w:rsidR="008759A6" w:rsidRPr="00CD1B33" w:rsidRDefault="005040B1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$225.00</w:t>
            </w:r>
          </w:p>
        </w:tc>
        <w:tc>
          <w:tcPr>
            <w:tcW w:w="2546" w:type="dxa"/>
          </w:tcPr>
          <w:p w14:paraId="1AB1F4D9" w14:textId="77777777" w:rsidR="008759A6" w:rsidRPr="00CD1B33" w:rsidRDefault="008759A6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9A6" w:rsidRPr="00CD1B33" w14:paraId="482FD055" w14:textId="77777777" w:rsidTr="00B55503">
        <w:trPr>
          <w:jc w:val="center"/>
        </w:trPr>
        <w:tc>
          <w:tcPr>
            <w:tcW w:w="1196" w:type="dxa"/>
            <w:shd w:val="clear" w:color="auto" w:fill="D5DCE4" w:themeFill="text2" w:themeFillTint="33"/>
            <w:vAlign w:val="center"/>
          </w:tcPr>
          <w:p w14:paraId="1602B9BC" w14:textId="77777777" w:rsidR="008759A6" w:rsidRPr="00CD1B33" w:rsidRDefault="009B7C42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8759A6"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049" w:type="dxa"/>
          </w:tcPr>
          <w:p w14:paraId="019C0F62" w14:textId="77777777" w:rsidR="008759A6" w:rsidRPr="00CD1B33" w:rsidRDefault="005040B1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Alcohol, wine, on- and off-premise</w:t>
            </w:r>
          </w:p>
        </w:tc>
        <w:tc>
          <w:tcPr>
            <w:tcW w:w="2130" w:type="dxa"/>
          </w:tcPr>
          <w:p w14:paraId="5B06CAE9" w14:textId="77777777" w:rsidR="008759A6" w:rsidRPr="00CD1B33" w:rsidRDefault="005040B1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$100.00</w:t>
            </w:r>
          </w:p>
        </w:tc>
        <w:tc>
          <w:tcPr>
            <w:tcW w:w="2546" w:type="dxa"/>
          </w:tcPr>
          <w:p w14:paraId="2EA34236" w14:textId="77777777" w:rsidR="008759A6" w:rsidRPr="00CD1B33" w:rsidRDefault="008759A6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0B1" w:rsidRPr="00CD1B33" w14:paraId="2ED4AA15" w14:textId="77777777" w:rsidTr="00B55503">
        <w:trPr>
          <w:jc w:val="center"/>
        </w:trPr>
        <w:tc>
          <w:tcPr>
            <w:tcW w:w="1196" w:type="dxa"/>
            <w:shd w:val="clear" w:color="auto" w:fill="D5DCE4" w:themeFill="text2" w:themeFillTint="33"/>
            <w:vAlign w:val="center"/>
          </w:tcPr>
          <w:p w14:paraId="6D5827FD" w14:textId="77777777" w:rsidR="005040B1" w:rsidRDefault="005040B1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M7</w:t>
            </w:r>
          </w:p>
        </w:tc>
        <w:tc>
          <w:tcPr>
            <w:tcW w:w="4049" w:type="dxa"/>
          </w:tcPr>
          <w:p w14:paraId="6A031051" w14:textId="77777777" w:rsidR="005040B1" w:rsidRDefault="005040B1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Animal impoundment</w:t>
            </w:r>
          </w:p>
        </w:tc>
        <w:tc>
          <w:tcPr>
            <w:tcW w:w="2130" w:type="dxa"/>
          </w:tcPr>
          <w:p w14:paraId="1295D390" w14:textId="77777777" w:rsidR="005040B1" w:rsidRDefault="005040B1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$25.00</w:t>
            </w:r>
          </w:p>
        </w:tc>
        <w:tc>
          <w:tcPr>
            <w:tcW w:w="2546" w:type="dxa"/>
          </w:tcPr>
          <w:p w14:paraId="18E1F084" w14:textId="77777777" w:rsidR="005040B1" w:rsidRPr="00CD1B33" w:rsidRDefault="005040B1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 Daily shelter costs and costs of shelter requirements (e.g., spay/neuter)</w:t>
            </w:r>
          </w:p>
        </w:tc>
      </w:tr>
      <w:tr w:rsidR="00456D90" w:rsidRPr="00CD1B33" w14:paraId="6A5E60DC" w14:textId="77777777" w:rsidTr="00B55503">
        <w:trPr>
          <w:jc w:val="center"/>
        </w:trPr>
        <w:tc>
          <w:tcPr>
            <w:tcW w:w="1196" w:type="dxa"/>
            <w:shd w:val="clear" w:color="auto" w:fill="D5DCE4" w:themeFill="text2" w:themeFillTint="33"/>
            <w:vAlign w:val="center"/>
          </w:tcPr>
          <w:p w14:paraId="2F8DAEF6" w14:textId="77777777" w:rsidR="00456D90" w:rsidRDefault="00456D90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M8</w:t>
            </w:r>
          </w:p>
        </w:tc>
        <w:tc>
          <w:tcPr>
            <w:tcW w:w="4049" w:type="dxa"/>
          </w:tcPr>
          <w:p w14:paraId="697DEA35" w14:textId="77777777" w:rsidR="00456D90" w:rsidRDefault="00456D9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Business license, home occupation business license</w:t>
            </w:r>
          </w:p>
        </w:tc>
        <w:tc>
          <w:tcPr>
            <w:tcW w:w="4676" w:type="dxa"/>
            <w:gridSpan w:val="2"/>
          </w:tcPr>
          <w:p w14:paraId="1E8EE11A" w14:textId="77777777" w:rsidR="00456D90" w:rsidRDefault="00456D9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500856015"/>
            <w:r>
              <w:rPr>
                <w:rFonts w:asciiTheme="minorHAnsi" w:hAnsiTheme="minorHAnsi" w:cstheme="minorHAnsi"/>
                <w:sz w:val="20"/>
                <w:szCs w:val="20"/>
              </w:rPr>
              <w:t>$50.00 for initial license</w:t>
            </w:r>
            <w:r w:rsidR="00D71A83">
              <w:rPr>
                <w:rFonts w:asciiTheme="minorHAnsi" w:hAnsiTheme="minorHAnsi" w:cstheme="minorHAnsi"/>
                <w:sz w:val="20"/>
                <w:szCs w:val="20"/>
              </w:rPr>
              <w:t xml:space="preserve"> and annual renewals.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$25.00 for renewals filed by December 31</w:t>
            </w:r>
            <w:r w:rsidRPr="00456D9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526D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526D6C">
              <w:rPr>
                <w:rFonts w:asciiTheme="minorHAnsi" w:hAnsiTheme="minorHAnsi" w:cstheme="minorHAnsi"/>
                <w:sz w:val="20"/>
                <w:szCs w:val="20"/>
              </w:rPr>
              <w:t>or within 30 days of opening a new business</w:t>
            </w:r>
            <w:bookmarkEnd w:id="2"/>
          </w:p>
        </w:tc>
      </w:tr>
      <w:tr w:rsidR="00456D90" w:rsidRPr="00CD1B33" w14:paraId="3A84F8D4" w14:textId="77777777" w:rsidTr="00B55503">
        <w:trPr>
          <w:jc w:val="center"/>
        </w:trPr>
        <w:tc>
          <w:tcPr>
            <w:tcW w:w="1196" w:type="dxa"/>
            <w:shd w:val="clear" w:color="auto" w:fill="D5DCE4" w:themeFill="text2" w:themeFillTint="33"/>
            <w:vAlign w:val="center"/>
          </w:tcPr>
          <w:p w14:paraId="41B6BD86" w14:textId="77777777" w:rsidR="00456D90" w:rsidRDefault="00456D90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M9</w:t>
            </w:r>
          </w:p>
        </w:tc>
        <w:tc>
          <w:tcPr>
            <w:tcW w:w="4049" w:type="dxa"/>
          </w:tcPr>
          <w:p w14:paraId="1A91A336" w14:textId="77777777" w:rsidR="00456D90" w:rsidRDefault="00456D9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CD/DVD of public meeting recordings</w:t>
            </w:r>
          </w:p>
        </w:tc>
        <w:tc>
          <w:tcPr>
            <w:tcW w:w="2130" w:type="dxa"/>
          </w:tcPr>
          <w:p w14:paraId="602F06D0" w14:textId="77777777" w:rsidR="00456D90" w:rsidRDefault="00456D9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$5.00 each</w:t>
            </w:r>
          </w:p>
        </w:tc>
        <w:tc>
          <w:tcPr>
            <w:tcW w:w="2546" w:type="dxa"/>
          </w:tcPr>
          <w:p w14:paraId="07253C3F" w14:textId="77777777" w:rsidR="00456D90" w:rsidRDefault="00456D9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6D90" w:rsidRPr="00CD1B33" w14:paraId="1C4C4F88" w14:textId="77777777" w:rsidTr="00B55503">
        <w:trPr>
          <w:jc w:val="center"/>
        </w:trPr>
        <w:tc>
          <w:tcPr>
            <w:tcW w:w="1196" w:type="dxa"/>
            <w:shd w:val="clear" w:color="auto" w:fill="D5DCE4" w:themeFill="text2" w:themeFillTint="33"/>
            <w:vAlign w:val="center"/>
          </w:tcPr>
          <w:p w14:paraId="1A4AC2D9" w14:textId="77777777" w:rsidR="00456D90" w:rsidRDefault="00456D90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M10</w:t>
            </w:r>
          </w:p>
        </w:tc>
        <w:tc>
          <w:tcPr>
            <w:tcW w:w="4049" w:type="dxa"/>
          </w:tcPr>
          <w:p w14:paraId="4121AC8A" w14:textId="77777777" w:rsidR="00456D90" w:rsidRDefault="00456D9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Check return fee</w:t>
            </w:r>
          </w:p>
        </w:tc>
        <w:tc>
          <w:tcPr>
            <w:tcW w:w="2130" w:type="dxa"/>
          </w:tcPr>
          <w:p w14:paraId="43E4FC54" w14:textId="77777777" w:rsidR="00456D90" w:rsidRDefault="00456D9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$35.00</w:t>
            </w:r>
          </w:p>
        </w:tc>
        <w:tc>
          <w:tcPr>
            <w:tcW w:w="2546" w:type="dxa"/>
          </w:tcPr>
          <w:p w14:paraId="42B10652" w14:textId="77777777" w:rsidR="00456D90" w:rsidRDefault="00456D9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6D90" w:rsidRPr="00CD1B33" w14:paraId="52832BCE" w14:textId="77777777" w:rsidTr="00B55503">
        <w:trPr>
          <w:jc w:val="center"/>
        </w:trPr>
        <w:tc>
          <w:tcPr>
            <w:tcW w:w="1196" w:type="dxa"/>
            <w:shd w:val="clear" w:color="auto" w:fill="D5DCE4" w:themeFill="text2" w:themeFillTint="33"/>
            <w:vAlign w:val="center"/>
          </w:tcPr>
          <w:p w14:paraId="3693E2C8" w14:textId="77777777" w:rsidR="00456D90" w:rsidRDefault="00456D90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M11</w:t>
            </w:r>
          </w:p>
        </w:tc>
        <w:tc>
          <w:tcPr>
            <w:tcW w:w="4049" w:type="dxa"/>
          </w:tcPr>
          <w:p w14:paraId="626FEC58" w14:textId="77777777" w:rsidR="00456D90" w:rsidRDefault="00456D9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City hall rental</w:t>
            </w:r>
          </w:p>
        </w:tc>
        <w:tc>
          <w:tcPr>
            <w:tcW w:w="4676" w:type="dxa"/>
            <w:gridSpan w:val="2"/>
          </w:tcPr>
          <w:p w14:paraId="7ACAD610" w14:textId="77777777" w:rsidR="00456D90" w:rsidRDefault="00456D9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 to 4 hours = $50.00; More than 4 hours = $100.00; Non-profit commercial use (charging for event or donations) = $50.00/day; Non-profit (free/open to public) = No charge. $50.00 cleaning deposit for all uses</w:t>
            </w:r>
          </w:p>
        </w:tc>
      </w:tr>
      <w:tr w:rsidR="00456D90" w:rsidRPr="00CD1B33" w14:paraId="7E1B4258" w14:textId="77777777" w:rsidTr="00B55503">
        <w:trPr>
          <w:jc w:val="center"/>
        </w:trPr>
        <w:tc>
          <w:tcPr>
            <w:tcW w:w="1196" w:type="dxa"/>
            <w:shd w:val="clear" w:color="auto" w:fill="D5DCE4" w:themeFill="text2" w:themeFillTint="33"/>
            <w:vAlign w:val="center"/>
          </w:tcPr>
          <w:p w14:paraId="0D3471C1" w14:textId="77777777" w:rsidR="00456D90" w:rsidRDefault="00456D90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M12</w:t>
            </w:r>
          </w:p>
        </w:tc>
        <w:tc>
          <w:tcPr>
            <w:tcW w:w="4049" w:type="dxa"/>
          </w:tcPr>
          <w:p w14:paraId="2FFCAC84" w14:textId="77777777" w:rsidR="00456D90" w:rsidRDefault="00456D9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Comprehensive plan book</w:t>
            </w:r>
          </w:p>
        </w:tc>
        <w:tc>
          <w:tcPr>
            <w:tcW w:w="2130" w:type="dxa"/>
          </w:tcPr>
          <w:p w14:paraId="0B730EA9" w14:textId="77777777" w:rsidR="00456D90" w:rsidRDefault="00456D9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$25.00 each</w:t>
            </w:r>
          </w:p>
        </w:tc>
        <w:tc>
          <w:tcPr>
            <w:tcW w:w="2546" w:type="dxa"/>
          </w:tcPr>
          <w:p w14:paraId="5806208A" w14:textId="77777777" w:rsidR="00456D90" w:rsidRDefault="00456D9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6D90" w:rsidRPr="00CD1B33" w14:paraId="4EECF585" w14:textId="77777777" w:rsidTr="00B55503">
        <w:trPr>
          <w:jc w:val="center"/>
        </w:trPr>
        <w:tc>
          <w:tcPr>
            <w:tcW w:w="1196" w:type="dxa"/>
            <w:shd w:val="clear" w:color="auto" w:fill="D5DCE4" w:themeFill="text2" w:themeFillTint="33"/>
            <w:vAlign w:val="center"/>
          </w:tcPr>
          <w:p w14:paraId="76CD1F9A" w14:textId="77777777" w:rsidR="00456D90" w:rsidRDefault="00456D90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M13</w:t>
            </w:r>
          </w:p>
        </w:tc>
        <w:tc>
          <w:tcPr>
            <w:tcW w:w="4049" w:type="dxa"/>
          </w:tcPr>
          <w:p w14:paraId="36425E0B" w14:textId="77777777" w:rsidR="00456D90" w:rsidRDefault="00456D9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Dog license, annual (January through December)</w:t>
            </w:r>
          </w:p>
        </w:tc>
        <w:tc>
          <w:tcPr>
            <w:tcW w:w="4676" w:type="dxa"/>
            <w:gridSpan w:val="2"/>
          </w:tcPr>
          <w:p w14:paraId="2B1E92A8" w14:textId="77777777" w:rsidR="00456D90" w:rsidRDefault="00456D9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$10.00 for spayed/neutered; $35.00 non-spayed/neutered</w:t>
            </w:r>
          </w:p>
        </w:tc>
      </w:tr>
      <w:tr w:rsidR="006D5660" w:rsidRPr="00CD1B33" w14:paraId="71B5BC12" w14:textId="77777777" w:rsidTr="00B55503">
        <w:trPr>
          <w:jc w:val="center"/>
        </w:trPr>
        <w:tc>
          <w:tcPr>
            <w:tcW w:w="1196" w:type="dxa"/>
            <w:shd w:val="clear" w:color="auto" w:fill="D5DCE4" w:themeFill="text2" w:themeFillTint="33"/>
            <w:vAlign w:val="center"/>
          </w:tcPr>
          <w:p w14:paraId="7393DBE2" w14:textId="77777777" w:rsidR="006D5660" w:rsidRDefault="006D5660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M14</w:t>
            </w:r>
          </w:p>
        </w:tc>
        <w:tc>
          <w:tcPr>
            <w:tcW w:w="4049" w:type="dxa"/>
          </w:tcPr>
          <w:p w14:paraId="0A6774E0" w14:textId="77777777" w:rsidR="006D5660" w:rsidRDefault="006D566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Kennel business license</w:t>
            </w:r>
          </w:p>
        </w:tc>
        <w:tc>
          <w:tcPr>
            <w:tcW w:w="4676" w:type="dxa"/>
            <w:gridSpan w:val="2"/>
          </w:tcPr>
          <w:p w14:paraId="3DFB6DF2" w14:textId="77777777" w:rsidR="006D5660" w:rsidRDefault="006D566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$250.00 initial fee</w:t>
            </w:r>
            <w:r w:rsidR="00D71A83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annual business license thereafter</w:t>
            </w:r>
          </w:p>
        </w:tc>
      </w:tr>
      <w:tr w:rsidR="00407AC0" w:rsidRPr="00CD1B33" w14:paraId="27B84E5B" w14:textId="77777777" w:rsidTr="00B55503">
        <w:trPr>
          <w:trHeight w:val="134"/>
          <w:jc w:val="center"/>
        </w:trPr>
        <w:tc>
          <w:tcPr>
            <w:tcW w:w="1196" w:type="dxa"/>
            <w:shd w:val="clear" w:color="auto" w:fill="D5DCE4" w:themeFill="text2" w:themeFillTint="33"/>
            <w:vAlign w:val="center"/>
          </w:tcPr>
          <w:p w14:paraId="63FCF29A" w14:textId="77777777" w:rsidR="00407AC0" w:rsidRDefault="00407AC0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M15</w:t>
            </w:r>
          </w:p>
        </w:tc>
        <w:tc>
          <w:tcPr>
            <w:tcW w:w="4049" w:type="dxa"/>
          </w:tcPr>
          <w:p w14:paraId="79F3E5B8" w14:textId="77777777" w:rsidR="00407AC0" w:rsidRDefault="00407AC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Park rental fee</w:t>
            </w:r>
          </w:p>
        </w:tc>
        <w:tc>
          <w:tcPr>
            <w:tcW w:w="4676" w:type="dxa"/>
            <w:gridSpan w:val="2"/>
          </w:tcPr>
          <w:p w14:paraId="1CC0B3A4" w14:textId="77777777" w:rsidR="00407AC0" w:rsidRPr="00407AC0" w:rsidRDefault="00407AC0" w:rsidP="00B5550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Same as city hall rental, except for $75.00 deposit; includes non-profits</w:t>
            </w:r>
          </w:p>
        </w:tc>
      </w:tr>
      <w:tr w:rsidR="00407AC0" w:rsidRPr="00CD1B33" w14:paraId="6877079A" w14:textId="77777777" w:rsidTr="00B55503">
        <w:trPr>
          <w:jc w:val="center"/>
        </w:trPr>
        <w:tc>
          <w:tcPr>
            <w:tcW w:w="1196" w:type="dxa"/>
            <w:shd w:val="clear" w:color="auto" w:fill="D5DCE4" w:themeFill="text2" w:themeFillTint="33"/>
            <w:vAlign w:val="center"/>
          </w:tcPr>
          <w:p w14:paraId="64A2C03D" w14:textId="77777777" w:rsidR="00407AC0" w:rsidRDefault="00407AC0" w:rsidP="00CF03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M16</w:t>
            </w:r>
          </w:p>
        </w:tc>
        <w:tc>
          <w:tcPr>
            <w:tcW w:w="4049" w:type="dxa"/>
          </w:tcPr>
          <w:p w14:paraId="52B5D36E" w14:textId="77777777" w:rsidR="00407AC0" w:rsidRDefault="00407AC0" w:rsidP="00B55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Public records request – copies</w:t>
            </w:r>
          </w:p>
        </w:tc>
        <w:tc>
          <w:tcPr>
            <w:tcW w:w="4676" w:type="dxa"/>
            <w:gridSpan w:val="2"/>
          </w:tcPr>
          <w:p w14:paraId="247CF2B0" w14:textId="77777777" w:rsidR="00407AC0" w:rsidRPr="00407AC0" w:rsidRDefault="00407AC0" w:rsidP="00B5550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07AC0">
              <w:rPr>
                <w:rFonts w:asciiTheme="minorHAnsi" w:hAnsiTheme="minorHAnsi" w:cstheme="minorHAnsi"/>
                <w:sz w:val="20"/>
                <w:szCs w:val="20"/>
              </w:rPr>
              <w:t xml:space="preserve">0.10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each after 100 copies, per subject requests; city clerk hourly rate for requests requiring more than 2 (two) hours</w:t>
            </w:r>
          </w:p>
        </w:tc>
      </w:tr>
    </w:tbl>
    <w:p w14:paraId="24373140" w14:textId="77777777" w:rsidR="001D7C39" w:rsidRDefault="001D7C39" w:rsidP="00B13D2F">
      <w:pPr>
        <w:pStyle w:val="ListParagrap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0D0F473" w14:textId="77777777" w:rsidR="001D7C39" w:rsidRDefault="001D7C39">
      <w:pPr>
        <w:spacing w:after="160" w:line="259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br w:type="page"/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4049"/>
        <w:gridCol w:w="2130"/>
        <w:gridCol w:w="2546"/>
      </w:tblGrid>
      <w:tr w:rsidR="001D7C39" w:rsidRPr="00CD1B33" w14:paraId="0FA1EB7D" w14:textId="77777777" w:rsidTr="003B0AF2">
        <w:trPr>
          <w:jc w:val="center"/>
        </w:trPr>
        <w:tc>
          <w:tcPr>
            <w:tcW w:w="9921" w:type="dxa"/>
            <w:gridSpan w:val="4"/>
            <w:shd w:val="clear" w:color="auto" w:fill="F1B565"/>
            <w:vAlign w:val="center"/>
          </w:tcPr>
          <w:p w14:paraId="0B81DA57" w14:textId="77777777" w:rsidR="001D7C39" w:rsidRPr="00CD1B33" w:rsidRDefault="001D7C39" w:rsidP="003B0AF2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3" w:name="_Hlk499050228"/>
            <w:r>
              <w:rPr>
                <w:rFonts w:asciiTheme="minorHAnsi" w:hAnsiTheme="minorHAnsi" w:cstheme="minorHAnsi"/>
                <w:b/>
              </w:rPr>
              <w:lastRenderedPageBreak/>
              <w:t>ENGINEERING – LAND USE APPLICATIONS AND SERVICES (EL)</w:t>
            </w:r>
          </w:p>
        </w:tc>
      </w:tr>
      <w:tr w:rsidR="001D7C39" w:rsidRPr="00CD1B33" w14:paraId="03F32BF1" w14:textId="77777777" w:rsidTr="003B0AF2">
        <w:trPr>
          <w:jc w:val="center"/>
        </w:trPr>
        <w:tc>
          <w:tcPr>
            <w:tcW w:w="1196" w:type="dxa"/>
            <w:shd w:val="clear" w:color="auto" w:fill="F1B565"/>
            <w:vAlign w:val="center"/>
          </w:tcPr>
          <w:p w14:paraId="51D3D082" w14:textId="77777777" w:rsidR="001D7C39" w:rsidRPr="00CD1B33" w:rsidRDefault="001D7C39" w:rsidP="003B0A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B33">
              <w:rPr>
                <w:rFonts w:asciiTheme="minorHAnsi" w:hAnsiTheme="minorHAnsi" w:cstheme="minorHAnsi"/>
                <w:b/>
              </w:rPr>
              <w:t>Fee Code</w:t>
            </w:r>
          </w:p>
        </w:tc>
        <w:tc>
          <w:tcPr>
            <w:tcW w:w="4049" w:type="dxa"/>
            <w:vAlign w:val="center"/>
          </w:tcPr>
          <w:p w14:paraId="45F2EA9C" w14:textId="77777777" w:rsidR="001D7C39" w:rsidRPr="00CD1B33" w:rsidRDefault="001D7C39" w:rsidP="003B0A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B33">
              <w:rPr>
                <w:rFonts w:asciiTheme="minorHAnsi" w:hAnsiTheme="minorHAnsi" w:cstheme="minorHAnsi"/>
                <w:b/>
              </w:rPr>
              <w:t>Type of application</w:t>
            </w:r>
          </w:p>
        </w:tc>
        <w:tc>
          <w:tcPr>
            <w:tcW w:w="2130" w:type="dxa"/>
            <w:vAlign w:val="center"/>
          </w:tcPr>
          <w:p w14:paraId="131F4548" w14:textId="77777777" w:rsidR="001D7C39" w:rsidRPr="00CD1B33" w:rsidRDefault="001D7C39" w:rsidP="003B0AF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Initial</w:t>
            </w:r>
            <w:r w:rsidRPr="00CD1B33">
              <w:rPr>
                <w:rFonts w:asciiTheme="minorHAnsi" w:hAnsiTheme="minorHAnsi" w:cstheme="minorHAnsi"/>
                <w:b/>
              </w:rPr>
              <w:t xml:space="preserve"> Fee</w:t>
            </w:r>
          </w:p>
        </w:tc>
        <w:tc>
          <w:tcPr>
            <w:tcW w:w="2546" w:type="dxa"/>
            <w:vAlign w:val="center"/>
          </w:tcPr>
          <w:p w14:paraId="31B19022" w14:textId="77777777" w:rsidR="001D7C39" w:rsidRPr="00CD1B33" w:rsidRDefault="001D7C39" w:rsidP="003B0A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B33">
              <w:rPr>
                <w:rFonts w:asciiTheme="minorHAnsi" w:hAnsiTheme="minorHAnsi" w:cstheme="minorHAnsi"/>
                <w:b/>
              </w:rPr>
              <w:t>Plus (+)</w:t>
            </w:r>
          </w:p>
        </w:tc>
      </w:tr>
      <w:tr w:rsidR="001D7C39" w:rsidRPr="00CD1B33" w14:paraId="19D9791A" w14:textId="77777777" w:rsidTr="003B0AF2">
        <w:trPr>
          <w:jc w:val="center"/>
        </w:trPr>
        <w:tc>
          <w:tcPr>
            <w:tcW w:w="1196" w:type="dxa"/>
            <w:shd w:val="clear" w:color="auto" w:fill="F1B565"/>
            <w:vAlign w:val="center"/>
          </w:tcPr>
          <w:p w14:paraId="22E969E2" w14:textId="77777777" w:rsidR="001D7C39" w:rsidRPr="00CD1B33" w:rsidRDefault="001D7C39" w:rsidP="003B0A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L1</w:t>
            </w:r>
          </w:p>
        </w:tc>
        <w:tc>
          <w:tcPr>
            <w:tcW w:w="4049" w:type="dxa"/>
          </w:tcPr>
          <w:p w14:paraId="6F8FD8D1" w14:textId="77777777" w:rsidR="001D7C39" w:rsidRPr="00CD1B33" w:rsidRDefault="001D7C39" w:rsidP="003B0A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Encroachment permit – new culverts, inspection and engineering review</w:t>
            </w:r>
          </w:p>
        </w:tc>
        <w:tc>
          <w:tcPr>
            <w:tcW w:w="2130" w:type="dxa"/>
          </w:tcPr>
          <w:p w14:paraId="7C7DC255" w14:textId="77777777" w:rsidR="001D7C39" w:rsidRPr="00D50A47" w:rsidRDefault="001D7C39" w:rsidP="003B0A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50A47">
              <w:rPr>
                <w:rFonts w:asciiTheme="minorHAnsi" w:hAnsiTheme="minorHAnsi" w:cstheme="minorHAnsi"/>
                <w:sz w:val="19"/>
                <w:szCs w:val="19"/>
              </w:rPr>
              <w:t>$50.00</w:t>
            </w:r>
          </w:p>
        </w:tc>
        <w:tc>
          <w:tcPr>
            <w:tcW w:w="2546" w:type="dxa"/>
          </w:tcPr>
          <w:p w14:paraId="7F95332E" w14:textId="77777777" w:rsidR="001D7C39" w:rsidRPr="00D50A47" w:rsidRDefault="001D7C39" w:rsidP="003B0A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50A47">
              <w:rPr>
                <w:rFonts w:asciiTheme="minorHAnsi" w:hAnsiTheme="minorHAnsi" w:cstheme="minorHAnsi"/>
                <w:sz w:val="19"/>
                <w:szCs w:val="19"/>
              </w:rPr>
              <w:t>+ $500.00 deposit toward actual costs; funds not expended will be refunded</w:t>
            </w:r>
          </w:p>
        </w:tc>
      </w:tr>
      <w:tr w:rsidR="001D7C39" w:rsidRPr="00CD1B33" w14:paraId="06DF8B8B" w14:textId="77777777" w:rsidTr="003B0AF2">
        <w:trPr>
          <w:jc w:val="center"/>
        </w:trPr>
        <w:tc>
          <w:tcPr>
            <w:tcW w:w="1196" w:type="dxa"/>
            <w:shd w:val="clear" w:color="auto" w:fill="F1B565"/>
            <w:vAlign w:val="center"/>
          </w:tcPr>
          <w:p w14:paraId="4707AAFE" w14:textId="77777777" w:rsidR="001D7C39" w:rsidRDefault="001D7C39" w:rsidP="003B0A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EL2</w:t>
            </w:r>
          </w:p>
        </w:tc>
        <w:tc>
          <w:tcPr>
            <w:tcW w:w="4049" w:type="dxa"/>
          </w:tcPr>
          <w:p w14:paraId="0C37B63B" w14:textId="77777777" w:rsidR="001D7C39" w:rsidRDefault="001D7C39" w:rsidP="003B0A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Encroachment permit – existing (permitted) culvert inspection and engineering review</w:t>
            </w:r>
          </w:p>
        </w:tc>
        <w:tc>
          <w:tcPr>
            <w:tcW w:w="2130" w:type="dxa"/>
          </w:tcPr>
          <w:p w14:paraId="5056B4BF" w14:textId="77777777" w:rsidR="001D7C39" w:rsidRPr="00D50A47" w:rsidRDefault="001D7C39" w:rsidP="003B0A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50A47">
              <w:rPr>
                <w:rFonts w:asciiTheme="minorHAnsi" w:hAnsiTheme="minorHAnsi" w:cstheme="minorHAnsi"/>
                <w:sz w:val="19"/>
                <w:szCs w:val="19"/>
              </w:rPr>
              <w:t>$185.00</w:t>
            </w:r>
          </w:p>
        </w:tc>
        <w:tc>
          <w:tcPr>
            <w:tcW w:w="2546" w:type="dxa"/>
          </w:tcPr>
          <w:p w14:paraId="2960EFE2" w14:textId="77777777" w:rsidR="001D7C39" w:rsidRPr="00D50A47" w:rsidRDefault="001D7C39" w:rsidP="003B0A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50A47">
              <w:rPr>
                <w:rFonts w:asciiTheme="minorHAnsi" w:hAnsiTheme="minorHAnsi" w:cstheme="minorHAnsi"/>
                <w:sz w:val="19"/>
                <w:szCs w:val="19"/>
              </w:rPr>
              <w:t>+ Actual costs, as identified in Note 3, after initial fee is expended</w:t>
            </w:r>
          </w:p>
        </w:tc>
      </w:tr>
      <w:tr w:rsidR="001D7C39" w:rsidRPr="00CD1B33" w14:paraId="4858A95F" w14:textId="77777777" w:rsidTr="003B0AF2">
        <w:trPr>
          <w:jc w:val="center"/>
        </w:trPr>
        <w:tc>
          <w:tcPr>
            <w:tcW w:w="1196" w:type="dxa"/>
            <w:shd w:val="clear" w:color="auto" w:fill="F1B565"/>
            <w:vAlign w:val="center"/>
          </w:tcPr>
          <w:p w14:paraId="48F91030" w14:textId="77777777" w:rsidR="001D7C39" w:rsidRPr="00CD1B33" w:rsidRDefault="001D7C39" w:rsidP="003B0A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049" w:type="dxa"/>
          </w:tcPr>
          <w:p w14:paraId="15EEE03A" w14:textId="77777777" w:rsidR="001D7C39" w:rsidRPr="00CD1B33" w:rsidRDefault="001D7C39" w:rsidP="003B0A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Encroachment permit – Utility and street excavations</w:t>
            </w:r>
          </w:p>
        </w:tc>
        <w:tc>
          <w:tcPr>
            <w:tcW w:w="2130" w:type="dxa"/>
          </w:tcPr>
          <w:p w14:paraId="081CBBEF" w14:textId="77777777" w:rsidR="001D7C39" w:rsidRPr="00D50A47" w:rsidRDefault="001D7C39" w:rsidP="003B0A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50A47">
              <w:rPr>
                <w:rFonts w:asciiTheme="minorHAnsi" w:hAnsiTheme="minorHAnsi" w:cstheme="minorHAnsi"/>
                <w:sz w:val="19"/>
                <w:szCs w:val="19"/>
              </w:rPr>
              <w:t>$400.00</w:t>
            </w:r>
          </w:p>
        </w:tc>
        <w:tc>
          <w:tcPr>
            <w:tcW w:w="2546" w:type="dxa"/>
          </w:tcPr>
          <w:p w14:paraId="51626F67" w14:textId="77777777" w:rsidR="001D7C39" w:rsidRPr="00D50A47" w:rsidRDefault="001D7C39" w:rsidP="003B0A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50A47">
              <w:rPr>
                <w:rFonts w:asciiTheme="minorHAnsi" w:hAnsiTheme="minorHAnsi" w:cstheme="minorHAnsi"/>
                <w:sz w:val="19"/>
                <w:szCs w:val="19"/>
              </w:rPr>
              <w:t>+ Actual costs, as identified in Note 3, after initial fee is expended + surety as set forth by KCC Title 6, Chapter 2</w:t>
            </w:r>
          </w:p>
        </w:tc>
      </w:tr>
      <w:tr w:rsidR="001D7C39" w:rsidRPr="00CD1B33" w14:paraId="5EE8D2BB" w14:textId="77777777" w:rsidTr="003B0AF2">
        <w:trPr>
          <w:jc w:val="center"/>
        </w:trPr>
        <w:tc>
          <w:tcPr>
            <w:tcW w:w="1196" w:type="dxa"/>
            <w:shd w:val="clear" w:color="auto" w:fill="F1B565"/>
            <w:vAlign w:val="center"/>
          </w:tcPr>
          <w:p w14:paraId="0C666B05" w14:textId="77777777" w:rsidR="001D7C39" w:rsidRPr="00CD1B33" w:rsidRDefault="001D7C39" w:rsidP="003B0A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049" w:type="dxa"/>
          </w:tcPr>
          <w:p w14:paraId="5024598F" w14:textId="77777777" w:rsidR="001D7C39" w:rsidRPr="00CD1B33" w:rsidRDefault="001D7C39" w:rsidP="003B0A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Infrastructure plan review/inspections</w:t>
            </w:r>
          </w:p>
        </w:tc>
        <w:tc>
          <w:tcPr>
            <w:tcW w:w="2130" w:type="dxa"/>
          </w:tcPr>
          <w:p w14:paraId="1D8CAC60" w14:textId="77777777" w:rsidR="001D7C39" w:rsidRPr="00D50A47" w:rsidRDefault="001D7C39" w:rsidP="003B0A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50A47">
              <w:rPr>
                <w:rFonts w:asciiTheme="minorHAnsi" w:hAnsiTheme="minorHAnsi" w:cstheme="minorHAnsi"/>
                <w:sz w:val="19"/>
                <w:szCs w:val="19"/>
              </w:rPr>
              <w:t>Actual cost of professional services</w:t>
            </w:r>
          </w:p>
        </w:tc>
        <w:tc>
          <w:tcPr>
            <w:tcW w:w="2546" w:type="dxa"/>
          </w:tcPr>
          <w:p w14:paraId="38BDA828" w14:textId="77777777" w:rsidR="001D7C39" w:rsidRPr="00D50A47" w:rsidRDefault="001D7C39" w:rsidP="003B0A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D7C39" w:rsidRPr="00CD1B33" w14:paraId="6697DFFB" w14:textId="77777777" w:rsidTr="003B0AF2">
        <w:trPr>
          <w:jc w:val="center"/>
        </w:trPr>
        <w:tc>
          <w:tcPr>
            <w:tcW w:w="1196" w:type="dxa"/>
            <w:shd w:val="clear" w:color="auto" w:fill="F1B565"/>
            <w:vAlign w:val="center"/>
          </w:tcPr>
          <w:p w14:paraId="24E945B9" w14:textId="77777777" w:rsidR="001D7C39" w:rsidRPr="00CD1B33" w:rsidRDefault="001D7C39" w:rsidP="003B0A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049" w:type="dxa"/>
          </w:tcPr>
          <w:p w14:paraId="2424925D" w14:textId="77777777" w:rsidR="001D7C39" w:rsidRPr="00CD1B33" w:rsidRDefault="001D7C39" w:rsidP="003B0A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Professional engineer review, including code interpretation, code enforcement</w:t>
            </w:r>
          </w:p>
        </w:tc>
        <w:tc>
          <w:tcPr>
            <w:tcW w:w="2130" w:type="dxa"/>
          </w:tcPr>
          <w:p w14:paraId="2A0FD08E" w14:textId="77777777" w:rsidR="001D7C39" w:rsidRPr="00D50A47" w:rsidRDefault="001D7C39" w:rsidP="003B0A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50A47">
              <w:rPr>
                <w:rFonts w:asciiTheme="minorHAnsi" w:hAnsiTheme="minorHAnsi" w:cstheme="minorHAnsi"/>
                <w:sz w:val="19"/>
                <w:szCs w:val="19"/>
              </w:rPr>
              <w:t>Actual cost of professional services</w:t>
            </w:r>
          </w:p>
        </w:tc>
        <w:tc>
          <w:tcPr>
            <w:tcW w:w="2546" w:type="dxa"/>
          </w:tcPr>
          <w:p w14:paraId="3BC0981A" w14:textId="77777777" w:rsidR="001D7C39" w:rsidRPr="00D50A47" w:rsidRDefault="001D7C39" w:rsidP="003B0A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D7C39" w:rsidRPr="00CD1B33" w14:paraId="76950B76" w14:textId="77777777" w:rsidTr="003B0AF2">
        <w:trPr>
          <w:jc w:val="center"/>
        </w:trPr>
        <w:tc>
          <w:tcPr>
            <w:tcW w:w="1196" w:type="dxa"/>
            <w:shd w:val="clear" w:color="auto" w:fill="F1B565"/>
            <w:vAlign w:val="center"/>
          </w:tcPr>
          <w:p w14:paraId="6B788569" w14:textId="77777777" w:rsidR="001D7C39" w:rsidRPr="00CD1B33" w:rsidRDefault="001D7C39" w:rsidP="003B0A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CD1B33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049" w:type="dxa"/>
          </w:tcPr>
          <w:p w14:paraId="09A2F633" w14:textId="77777777" w:rsidR="001D7C39" w:rsidRPr="00CD1B33" w:rsidRDefault="001D7C39" w:rsidP="003B0A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Public infrastructure construction oversight and inspection</w:t>
            </w:r>
          </w:p>
        </w:tc>
        <w:tc>
          <w:tcPr>
            <w:tcW w:w="2130" w:type="dxa"/>
          </w:tcPr>
          <w:p w14:paraId="4BCBA91D" w14:textId="77777777" w:rsidR="001D7C39" w:rsidRPr="00D50A47" w:rsidRDefault="001D7C39" w:rsidP="003B0A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50A47">
              <w:rPr>
                <w:rFonts w:asciiTheme="minorHAnsi" w:hAnsiTheme="minorHAnsi" w:cstheme="minorHAnsi"/>
                <w:sz w:val="19"/>
                <w:szCs w:val="19"/>
              </w:rPr>
              <w:t>$500.00</w:t>
            </w:r>
          </w:p>
        </w:tc>
        <w:tc>
          <w:tcPr>
            <w:tcW w:w="2546" w:type="dxa"/>
          </w:tcPr>
          <w:p w14:paraId="5F23AC47" w14:textId="77777777" w:rsidR="001D7C39" w:rsidRPr="00D50A47" w:rsidRDefault="001D7C39" w:rsidP="003B0A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50A47">
              <w:rPr>
                <w:rFonts w:asciiTheme="minorHAnsi" w:hAnsiTheme="minorHAnsi" w:cstheme="minorHAnsi"/>
                <w:sz w:val="19"/>
                <w:szCs w:val="19"/>
              </w:rPr>
              <w:t>+ Actual costs, as identified in Note 3 below, after initial fee is expended</w:t>
            </w:r>
          </w:p>
        </w:tc>
      </w:tr>
      <w:bookmarkEnd w:id="3"/>
    </w:tbl>
    <w:p w14:paraId="3C52E77A" w14:textId="77777777" w:rsidR="001D7C39" w:rsidRDefault="001D7C39" w:rsidP="00B13D2F">
      <w:pPr>
        <w:pStyle w:val="ListParagrap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BDA948D" w14:textId="77777777" w:rsidR="001D7C39" w:rsidRDefault="001D7C39" w:rsidP="00B13D2F">
      <w:pPr>
        <w:pStyle w:val="ListParagrap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96B8B98" w14:textId="5386F7BB" w:rsidR="00B13D2F" w:rsidRPr="00B13D2F" w:rsidRDefault="00B13D2F" w:rsidP="00B13D2F">
      <w:pPr>
        <w:pStyle w:val="ListParagrap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B13D2F">
        <w:rPr>
          <w:rFonts w:asciiTheme="minorHAnsi" w:hAnsiTheme="minorHAnsi" w:cstheme="minorHAnsi"/>
          <w:b/>
          <w:sz w:val="18"/>
          <w:szCs w:val="18"/>
          <w:u w:val="single"/>
        </w:rPr>
        <w:t>NOTE:</w:t>
      </w:r>
    </w:p>
    <w:p w14:paraId="6DD7083A" w14:textId="77777777" w:rsidR="00E94320" w:rsidRPr="006D5660" w:rsidRDefault="00E94320" w:rsidP="00E9432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18"/>
          <w:szCs w:val="18"/>
        </w:rPr>
      </w:pPr>
      <w:r w:rsidRPr="006D5660">
        <w:rPr>
          <w:rFonts w:asciiTheme="minorHAnsi" w:hAnsiTheme="minorHAnsi" w:cstheme="minorHAnsi"/>
          <w:b/>
          <w:sz w:val="18"/>
          <w:szCs w:val="18"/>
        </w:rPr>
        <w:t xml:space="preserve">The City of Kootenai has the right to bill periodically for </w:t>
      </w:r>
      <w:r w:rsidR="00CB22FB" w:rsidRPr="006D5660">
        <w:rPr>
          <w:rFonts w:asciiTheme="minorHAnsi" w:hAnsiTheme="minorHAnsi" w:cstheme="minorHAnsi"/>
          <w:b/>
          <w:sz w:val="18"/>
          <w:szCs w:val="18"/>
        </w:rPr>
        <w:t xml:space="preserve">costs incurred </w:t>
      </w:r>
      <w:r w:rsidRPr="006D5660">
        <w:rPr>
          <w:rFonts w:asciiTheme="minorHAnsi" w:hAnsiTheme="minorHAnsi" w:cstheme="minorHAnsi"/>
          <w:b/>
          <w:sz w:val="18"/>
          <w:szCs w:val="18"/>
        </w:rPr>
        <w:t xml:space="preserve">once the </w:t>
      </w:r>
      <w:r w:rsidR="00A327AF">
        <w:rPr>
          <w:rFonts w:asciiTheme="minorHAnsi" w:hAnsiTheme="minorHAnsi" w:cstheme="minorHAnsi"/>
          <w:b/>
          <w:sz w:val="18"/>
          <w:szCs w:val="18"/>
        </w:rPr>
        <w:t xml:space="preserve">initial </w:t>
      </w:r>
      <w:r w:rsidRPr="006D5660">
        <w:rPr>
          <w:rFonts w:asciiTheme="minorHAnsi" w:hAnsiTheme="minorHAnsi" w:cstheme="minorHAnsi"/>
          <w:b/>
          <w:sz w:val="18"/>
          <w:szCs w:val="18"/>
        </w:rPr>
        <w:t>fee has been expended.</w:t>
      </w:r>
      <w:r w:rsidR="006D5660" w:rsidRPr="006D5660">
        <w:rPr>
          <w:rFonts w:asciiTheme="minorHAnsi" w:hAnsiTheme="minorHAnsi" w:cstheme="minorHAnsi"/>
          <w:b/>
          <w:sz w:val="18"/>
          <w:szCs w:val="18"/>
        </w:rPr>
        <w:t xml:space="preserve"> The City may suspend action on applications if payment is delinquent.</w:t>
      </w:r>
    </w:p>
    <w:p w14:paraId="6D639A3F" w14:textId="77777777" w:rsidR="00E94320" w:rsidRPr="006D5660" w:rsidRDefault="00E94320" w:rsidP="00E9432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18"/>
          <w:szCs w:val="18"/>
        </w:rPr>
      </w:pPr>
      <w:r w:rsidRPr="006D5660">
        <w:rPr>
          <w:rFonts w:asciiTheme="minorHAnsi" w:hAnsiTheme="minorHAnsi" w:cstheme="minorHAnsi"/>
          <w:b/>
          <w:sz w:val="18"/>
          <w:szCs w:val="18"/>
        </w:rPr>
        <w:t>All fees are non-refundable.</w:t>
      </w:r>
    </w:p>
    <w:p w14:paraId="2121426C" w14:textId="77777777" w:rsidR="00E94320" w:rsidRPr="006D5660" w:rsidRDefault="008C59F4" w:rsidP="00E9432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Fees cover costs including </w:t>
      </w:r>
      <w:r w:rsidR="00E94320" w:rsidRPr="006D5660">
        <w:rPr>
          <w:rFonts w:asciiTheme="minorHAnsi" w:hAnsiTheme="minorHAnsi" w:cstheme="minorHAnsi"/>
          <w:b/>
          <w:sz w:val="18"/>
          <w:szCs w:val="18"/>
        </w:rPr>
        <w:t>legal advertising</w:t>
      </w:r>
      <w:r w:rsidR="00241DAF" w:rsidRPr="006D5660">
        <w:rPr>
          <w:rFonts w:asciiTheme="minorHAnsi" w:hAnsiTheme="minorHAnsi" w:cstheme="minorHAnsi"/>
          <w:b/>
          <w:sz w:val="18"/>
          <w:szCs w:val="18"/>
        </w:rPr>
        <w:t xml:space="preserve">, professional services, </w:t>
      </w:r>
      <w:r w:rsidR="00E94320" w:rsidRPr="006D5660">
        <w:rPr>
          <w:rFonts w:asciiTheme="minorHAnsi" w:hAnsiTheme="minorHAnsi" w:cstheme="minorHAnsi"/>
          <w:b/>
          <w:sz w:val="18"/>
          <w:szCs w:val="18"/>
        </w:rPr>
        <w:t xml:space="preserve">materials, clerical costs, </w:t>
      </w:r>
      <w:r w:rsidR="00241DAF" w:rsidRPr="006D5660">
        <w:rPr>
          <w:rFonts w:asciiTheme="minorHAnsi" w:hAnsiTheme="minorHAnsi" w:cstheme="minorHAnsi"/>
          <w:b/>
          <w:sz w:val="18"/>
          <w:szCs w:val="18"/>
        </w:rPr>
        <w:t>mileage</w:t>
      </w:r>
      <w:r w:rsidR="00F56822" w:rsidRPr="006D5660">
        <w:rPr>
          <w:rFonts w:asciiTheme="minorHAnsi" w:hAnsiTheme="minorHAnsi" w:cstheme="minorHAnsi"/>
          <w:b/>
          <w:sz w:val="18"/>
          <w:szCs w:val="18"/>
        </w:rPr>
        <w:t>,</w:t>
      </w:r>
      <w:r w:rsidR="00241DAF" w:rsidRPr="006D5660">
        <w:rPr>
          <w:rFonts w:asciiTheme="minorHAnsi" w:hAnsiTheme="minorHAnsi" w:cstheme="minorHAnsi"/>
          <w:b/>
          <w:sz w:val="18"/>
          <w:szCs w:val="18"/>
        </w:rPr>
        <w:t xml:space="preserve"> and other similar expenditures to process an application</w:t>
      </w:r>
      <w:r w:rsidR="00F54C14">
        <w:rPr>
          <w:rFonts w:asciiTheme="minorHAnsi" w:hAnsiTheme="minorHAnsi" w:cstheme="minorHAnsi"/>
          <w:b/>
          <w:sz w:val="18"/>
          <w:szCs w:val="18"/>
        </w:rPr>
        <w:t xml:space="preserve">, </w:t>
      </w:r>
      <w:r>
        <w:rPr>
          <w:rFonts w:asciiTheme="minorHAnsi" w:hAnsiTheme="minorHAnsi" w:cstheme="minorHAnsi"/>
          <w:b/>
          <w:sz w:val="18"/>
          <w:szCs w:val="18"/>
        </w:rPr>
        <w:t>request</w:t>
      </w:r>
      <w:r w:rsidR="0081563C">
        <w:rPr>
          <w:rFonts w:asciiTheme="minorHAnsi" w:hAnsiTheme="minorHAnsi" w:cstheme="minorHAnsi"/>
          <w:b/>
          <w:sz w:val="18"/>
          <w:szCs w:val="18"/>
        </w:rPr>
        <w:t>,</w:t>
      </w:r>
      <w:r w:rsidR="00F54C14">
        <w:rPr>
          <w:rFonts w:asciiTheme="minorHAnsi" w:hAnsiTheme="minorHAnsi" w:cstheme="minorHAnsi"/>
          <w:b/>
          <w:sz w:val="18"/>
          <w:szCs w:val="18"/>
        </w:rPr>
        <w:t xml:space="preserve"> or action</w:t>
      </w:r>
      <w:r>
        <w:rPr>
          <w:rFonts w:asciiTheme="minorHAnsi" w:hAnsiTheme="minorHAnsi" w:cstheme="minorHAnsi"/>
          <w:b/>
          <w:sz w:val="18"/>
          <w:szCs w:val="18"/>
        </w:rPr>
        <w:t>.</w:t>
      </w:r>
    </w:p>
    <w:sectPr w:rsidR="00E94320" w:rsidRPr="006D5660" w:rsidSect="00155718">
      <w:pgSz w:w="12240" w:h="15840"/>
      <w:pgMar w:top="115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EF1A" w14:textId="77777777" w:rsidR="00B07626" w:rsidRDefault="00B07626" w:rsidP="00471987">
      <w:r>
        <w:separator/>
      </w:r>
    </w:p>
  </w:endnote>
  <w:endnote w:type="continuationSeparator" w:id="0">
    <w:p w14:paraId="68F87C69" w14:textId="77777777" w:rsidR="00B07626" w:rsidRDefault="00B07626" w:rsidP="0047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C7E5" w14:textId="77777777" w:rsidR="00B07626" w:rsidRDefault="00B07626" w:rsidP="00471987">
      <w:r>
        <w:separator/>
      </w:r>
    </w:p>
  </w:footnote>
  <w:footnote w:type="continuationSeparator" w:id="0">
    <w:p w14:paraId="14C7F65A" w14:textId="77777777" w:rsidR="00B07626" w:rsidRDefault="00B07626" w:rsidP="0047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37293"/>
    <w:multiLevelType w:val="multilevel"/>
    <w:tmpl w:val="A5F8AA06"/>
    <w:lvl w:ilvl="0">
      <w:start w:val="1"/>
      <w:numFmt w:val="decimal"/>
      <w:pStyle w:val="Sterling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9F1623"/>
    <w:multiLevelType w:val="hybridMultilevel"/>
    <w:tmpl w:val="BFE4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862EE"/>
    <w:multiLevelType w:val="hybridMultilevel"/>
    <w:tmpl w:val="B170A2E0"/>
    <w:lvl w:ilvl="0" w:tplc="11AEA9A0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DC"/>
    <w:rsid w:val="0000531B"/>
    <w:rsid w:val="0000627F"/>
    <w:rsid w:val="00012C28"/>
    <w:rsid w:val="00025935"/>
    <w:rsid w:val="00042997"/>
    <w:rsid w:val="0006598B"/>
    <w:rsid w:val="000E2515"/>
    <w:rsid w:val="000F0CE7"/>
    <w:rsid w:val="000F3975"/>
    <w:rsid w:val="000F70E1"/>
    <w:rsid w:val="00155718"/>
    <w:rsid w:val="00170480"/>
    <w:rsid w:val="001808D4"/>
    <w:rsid w:val="001D7C39"/>
    <w:rsid w:val="001F2829"/>
    <w:rsid w:val="00224107"/>
    <w:rsid w:val="00241DAF"/>
    <w:rsid w:val="00241FD0"/>
    <w:rsid w:val="00253955"/>
    <w:rsid w:val="0026517B"/>
    <w:rsid w:val="0027553E"/>
    <w:rsid w:val="002E7C72"/>
    <w:rsid w:val="00304888"/>
    <w:rsid w:val="0033146B"/>
    <w:rsid w:val="00380AFA"/>
    <w:rsid w:val="004002DC"/>
    <w:rsid w:val="00407AC0"/>
    <w:rsid w:val="00414A0E"/>
    <w:rsid w:val="00430361"/>
    <w:rsid w:val="004328D4"/>
    <w:rsid w:val="00456D90"/>
    <w:rsid w:val="00471987"/>
    <w:rsid w:val="00493809"/>
    <w:rsid w:val="0049387D"/>
    <w:rsid w:val="004A475A"/>
    <w:rsid w:val="004D301A"/>
    <w:rsid w:val="005040B1"/>
    <w:rsid w:val="00517159"/>
    <w:rsid w:val="00520AED"/>
    <w:rsid w:val="00526D6C"/>
    <w:rsid w:val="00530968"/>
    <w:rsid w:val="00571EFB"/>
    <w:rsid w:val="005C3A34"/>
    <w:rsid w:val="005C6363"/>
    <w:rsid w:val="005E5FEE"/>
    <w:rsid w:val="00676A20"/>
    <w:rsid w:val="006807EA"/>
    <w:rsid w:val="00682C27"/>
    <w:rsid w:val="006A2E2C"/>
    <w:rsid w:val="006D5660"/>
    <w:rsid w:val="007005E3"/>
    <w:rsid w:val="007070A4"/>
    <w:rsid w:val="00726B10"/>
    <w:rsid w:val="0074274B"/>
    <w:rsid w:val="00744C67"/>
    <w:rsid w:val="007537B8"/>
    <w:rsid w:val="00770B19"/>
    <w:rsid w:val="0079026A"/>
    <w:rsid w:val="007A52A4"/>
    <w:rsid w:val="007C611C"/>
    <w:rsid w:val="007E6545"/>
    <w:rsid w:val="0081563C"/>
    <w:rsid w:val="008759A6"/>
    <w:rsid w:val="008C59F4"/>
    <w:rsid w:val="008E4918"/>
    <w:rsid w:val="008F1FC6"/>
    <w:rsid w:val="009016BB"/>
    <w:rsid w:val="00903D6B"/>
    <w:rsid w:val="00914079"/>
    <w:rsid w:val="009474E1"/>
    <w:rsid w:val="0095682B"/>
    <w:rsid w:val="00977518"/>
    <w:rsid w:val="009B0444"/>
    <w:rsid w:val="009B7C42"/>
    <w:rsid w:val="009D3B55"/>
    <w:rsid w:val="00A05095"/>
    <w:rsid w:val="00A327AF"/>
    <w:rsid w:val="00A73599"/>
    <w:rsid w:val="00AF179F"/>
    <w:rsid w:val="00B007F3"/>
    <w:rsid w:val="00B07626"/>
    <w:rsid w:val="00B13D2F"/>
    <w:rsid w:val="00B55503"/>
    <w:rsid w:val="00B91FB3"/>
    <w:rsid w:val="00C03EDA"/>
    <w:rsid w:val="00C12B1D"/>
    <w:rsid w:val="00C6640F"/>
    <w:rsid w:val="00C960FE"/>
    <w:rsid w:val="00CB22FB"/>
    <w:rsid w:val="00CD1B33"/>
    <w:rsid w:val="00D261DF"/>
    <w:rsid w:val="00D50A47"/>
    <w:rsid w:val="00D553A2"/>
    <w:rsid w:val="00D67EB4"/>
    <w:rsid w:val="00D70DE7"/>
    <w:rsid w:val="00D71A83"/>
    <w:rsid w:val="00D96BDC"/>
    <w:rsid w:val="00DC2644"/>
    <w:rsid w:val="00DC335B"/>
    <w:rsid w:val="00DD44FA"/>
    <w:rsid w:val="00DE1D13"/>
    <w:rsid w:val="00E43B63"/>
    <w:rsid w:val="00E74CA1"/>
    <w:rsid w:val="00E94320"/>
    <w:rsid w:val="00EB3F05"/>
    <w:rsid w:val="00F54C14"/>
    <w:rsid w:val="00F56822"/>
    <w:rsid w:val="00F94F10"/>
    <w:rsid w:val="00FB09F1"/>
    <w:rsid w:val="00FB7422"/>
    <w:rsid w:val="00FF115C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F8CB"/>
  <w15:chartTrackingRefBased/>
  <w15:docId w15:val="{B82FC3B7-9A2C-4A94-87B5-B92F92F5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18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rling">
    <w:name w:val="Sterling"/>
    <w:basedOn w:val="Normal"/>
    <w:link w:val="SterlingChar"/>
    <w:qFormat/>
    <w:rsid w:val="00903D6B"/>
    <w:rPr>
      <w:rFonts w:ascii="Helvetica" w:hAnsi="Helvetica" w:cs="Helvetica"/>
    </w:rPr>
  </w:style>
  <w:style w:type="character" w:customStyle="1" w:styleId="SterlingChar">
    <w:name w:val="Sterling Char"/>
    <w:link w:val="Sterling"/>
    <w:rsid w:val="00903D6B"/>
    <w:rPr>
      <w:rFonts w:ascii="Helvetica" w:hAnsi="Helvetica" w:cs="Helvetica"/>
      <w:szCs w:val="24"/>
    </w:rPr>
  </w:style>
  <w:style w:type="paragraph" w:customStyle="1" w:styleId="Sterlingchapter">
    <w:name w:val="Sterling chapter"/>
    <w:basedOn w:val="Normal"/>
    <w:link w:val="SterlingchapterChar"/>
    <w:qFormat/>
    <w:rsid w:val="00903D6B"/>
    <w:pPr>
      <w:jc w:val="center"/>
    </w:pPr>
    <w:rPr>
      <w:rFonts w:ascii="Helvetica" w:hAnsi="Helvetica" w:cs="Helvetica"/>
      <w:b/>
    </w:rPr>
  </w:style>
  <w:style w:type="character" w:customStyle="1" w:styleId="SterlingchapterChar">
    <w:name w:val="Sterling chapter Char"/>
    <w:link w:val="Sterlingchapter"/>
    <w:rsid w:val="00903D6B"/>
    <w:rPr>
      <w:rFonts w:ascii="Helvetica" w:hAnsi="Helvetica" w:cs="Helvetica"/>
      <w:b/>
      <w:sz w:val="24"/>
      <w:szCs w:val="24"/>
    </w:rPr>
  </w:style>
  <w:style w:type="paragraph" w:customStyle="1" w:styleId="Sterlinglist">
    <w:name w:val="Sterling list"/>
    <w:basedOn w:val="Normal"/>
    <w:link w:val="SterlinglistChar"/>
    <w:qFormat/>
    <w:rsid w:val="00903D6B"/>
    <w:pPr>
      <w:numPr>
        <w:numId w:val="2"/>
      </w:numPr>
      <w:ind w:left="288" w:hanging="288"/>
    </w:pPr>
    <w:rPr>
      <w:rFonts w:ascii="Helvetica" w:hAnsi="Helvetica" w:cs="Helvetica"/>
      <w:sz w:val="21"/>
      <w:szCs w:val="21"/>
    </w:rPr>
  </w:style>
  <w:style w:type="character" w:customStyle="1" w:styleId="SterlinglistChar">
    <w:name w:val="Sterling list Char"/>
    <w:basedOn w:val="DefaultParagraphFont"/>
    <w:link w:val="Sterlinglist"/>
    <w:rsid w:val="00903D6B"/>
    <w:rPr>
      <w:rFonts w:ascii="Helvetica" w:hAnsi="Helvetica" w:cs="Helvetica"/>
      <w:sz w:val="21"/>
      <w:szCs w:val="21"/>
    </w:rPr>
  </w:style>
  <w:style w:type="paragraph" w:customStyle="1" w:styleId="Sterlingsubchapter">
    <w:name w:val="Sterling subchapter"/>
    <w:basedOn w:val="Sterlingchapter"/>
    <w:link w:val="SterlingsubchapterChar"/>
    <w:qFormat/>
    <w:rsid w:val="00903D6B"/>
    <w:pPr>
      <w:jc w:val="left"/>
    </w:pPr>
  </w:style>
  <w:style w:type="character" w:customStyle="1" w:styleId="SterlingsubchapterChar">
    <w:name w:val="Sterling subchapter Char"/>
    <w:basedOn w:val="SterlingchapterChar"/>
    <w:link w:val="Sterlingsubchapter"/>
    <w:rsid w:val="00903D6B"/>
    <w:rPr>
      <w:rFonts w:ascii="Helvetica" w:hAnsi="Helvetica" w:cs="Helvetica"/>
      <w:b/>
      <w:sz w:val="24"/>
      <w:szCs w:val="24"/>
    </w:rPr>
  </w:style>
  <w:style w:type="paragraph" w:customStyle="1" w:styleId="Sterlingtext">
    <w:name w:val="Sterling text"/>
    <w:basedOn w:val="Normal"/>
    <w:link w:val="SterlingtextChar"/>
    <w:qFormat/>
    <w:rsid w:val="00903D6B"/>
    <w:rPr>
      <w:rFonts w:ascii="Helvetica" w:hAnsi="Helvetica" w:cs="Helvetica"/>
      <w:sz w:val="21"/>
      <w:szCs w:val="21"/>
    </w:rPr>
  </w:style>
  <w:style w:type="character" w:customStyle="1" w:styleId="SterlingtextChar">
    <w:name w:val="Sterling text Char"/>
    <w:link w:val="Sterlingtext"/>
    <w:rsid w:val="00903D6B"/>
    <w:rPr>
      <w:rFonts w:ascii="Helvetica" w:hAnsi="Helvetica" w:cs="Helvetica"/>
      <w:sz w:val="21"/>
      <w:szCs w:val="21"/>
    </w:rPr>
  </w:style>
  <w:style w:type="paragraph" w:customStyle="1" w:styleId="SterlingTitle">
    <w:name w:val="Sterling Title"/>
    <w:basedOn w:val="Normal"/>
    <w:link w:val="SterlingTitleChar"/>
    <w:qFormat/>
    <w:rsid w:val="00903D6B"/>
    <w:pPr>
      <w:jc w:val="center"/>
    </w:pPr>
    <w:rPr>
      <w:rFonts w:ascii="Helvetica" w:hAnsi="Helvetica" w:cs="Helvetica"/>
      <w:b/>
      <w:sz w:val="35"/>
      <w:szCs w:val="35"/>
    </w:rPr>
  </w:style>
  <w:style w:type="character" w:customStyle="1" w:styleId="SterlingTitleChar">
    <w:name w:val="Sterling Title Char"/>
    <w:link w:val="SterlingTitle"/>
    <w:rsid w:val="00903D6B"/>
    <w:rPr>
      <w:rFonts w:ascii="Helvetica" w:hAnsi="Helvetica" w:cs="Helvetica"/>
      <w:b/>
      <w:sz w:val="35"/>
      <w:szCs w:val="35"/>
    </w:rPr>
  </w:style>
  <w:style w:type="table" w:styleId="TableGrid">
    <w:name w:val="Table Grid"/>
    <w:basedOn w:val="TableNormal"/>
    <w:uiPriority w:val="39"/>
    <w:rsid w:val="0026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D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987"/>
    <w:rPr>
      <w:rFonts w:ascii="Calibri" w:eastAsiaTheme="minorEastAsia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987"/>
    <w:rPr>
      <w:rFonts w:ascii="Calibri" w:eastAsiaTheme="minorEastAsia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Marley</dc:creator>
  <cp:keywords/>
  <dc:description/>
  <cp:lastModifiedBy>Ronda L Whittaker</cp:lastModifiedBy>
  <cp:revision>2</cp:revision>
  <dcterms:created xsi:type="dcterms:W3CDTF">2022-03-02T18:35:00Z</dcterms:created>
  <dcterms:modified xsi:type="dcterms:W3CDTF">2022-03-02T18:35:00Z</dcterms:modified>
</cp:coreProperties>
</file>