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77777777" w:rsidR="001D63CB" w:rsidRDefault="001D63CB" w:rsidP="0040557E">
      <w:pPr>
        <w:pStyle w:val="Title"/>
        <w:rPr>
          <w:rFonts w:ascii="Monotype Corsiva" w:hAnsi="Monotype Corsiva"/>
          <w:sz w:val="22"/>
          <w:szCs w:val="22"/>
        </w:rPr>
      </w:pP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11E8EF94" w14:textId="4C67E607" w:rsidR="003260CB" w:rsidRDefault="003260CB" w:rsidP="0040557E">
      <w:pPr>
        <w:pStyle w:val="Title"/>
        <w:rPr>
          <w:rFonts w:ascii="Times New Roman" w:hAnsi="Times New Roman"/>
          <w:sz w:val="22"/>
          <w:szCs w:val="22"/>
        </w:rPr>
      </w:pPr>
      <w:r>
        <w:rPr>
          <w:rFonts w:ascii="Times New Roman" w:hAnsi="Times New Roman"/>
          <w:sz w:val="22"/>
          <w:szCs w:val="22"/>
        </w:rPr>
        <w:t>COUNCIL MEETING</w:t>
      </w:r>
      <w:r w:rsidR="0069351F">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540D6E61"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9C148C">
        <w:rPr>
          <w:b/>
          <w:kern w:val="28"/>
          <w:sz w:val="22"/>
          <w:szCs w:val="22"/>
        </w:rPr>
        <w:t>November 2</w:t>
      </w:r>
      <w:r w:rsidR="00857962">
        <w:rPr>
          <w:b/>
          <w:kern w:val="28"/>
          <w:sz w:val="22"/>
          <w:szCs w:val="22"/>
        </w:rPr>
        <w:t>, 2021</w:t>
      </w:r>
    </w:p>
    <w:p w14:paraId="00B9D356" w14:textId="4BCA55B5"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0A8AE936" w14:textId="438D7D5E" w:rsidR="0078783C" w:rsidRPr="003E6268" w:rsidRDefault="00C900A9" w:rsidP="003E6268">
      <w:pPr>
        <w:jc w:val="center"/>
        <w:rPr>
          <w:b/>
          <w:bCs/>
          <w:sz w:val="20"/>
          <w:szCs w:val="20"/>
        </w:rPr>
      </w:pPr>
      <w:r w:rsidRPr="006D700C">
        <w:rPr>
          <w:b/>
          <w:bCs/>
          <w:sz w:val="20"/>
          <w:szCs w:val="20"/>
        </w:rPr>
        <w:t>Quick dial (mobile): 571-748-4021, 1514180#</w:t>
      </w:r>
    </w:p>
    <w:p w14:paraId="7BC23D0C" w14:textId="1A7912EE" w:rsidR="007E1629" w:rsidRPr="0051486E" w:rsidRDefault="0025325E" w:rsidP="00551215">
      <w:pPr>
        <w:widowControl w:val="0"/>
        <w:overflowPunct w:val="0"/>
        <w:autoSpaceDE w:val="0"/>
        <w:autoSpaceDN w:val="0"/>
        <w:adjustRightInd w:val="0"/>
        <w:outlineLvl w:val="0"/>
        <w:rPr>
          <w:b/>
          <w:kern w:val="28"/>
          <w:sz w:val="21"/>
          <w:szCs w:val="21"/>
        </w:rPr>
      </w:pPr>
      <w:r w:rsidRPr="0051486E">
        <w:rPr>
          <w:b/>
          <w:kern w:val="28"/>
          <w:sz w:val="21"/>
          <w:szCs w:val="21"/>
          <w:u w:val="single"/>
        </w:rPr>
        <w:t>Pledge of Allegiance/</w:t>
      </w:r>
      <w:r w:rsidR="00202FCB" w:rsidRPr="0051486E">
        <w:rPr>
          <w:b/>
          <w:kern w:val="28"/>
          <w:sz w:val="21"/>
          <w:szCs w:val="21"/>
          <w:u w:val="single"/>
        </w:rPr>
        <w:t>Roll Call</w:t>
      </w:r>
      <w:r w:rsidR="000F3953" w:rsidRPr="0051486E">
        <w:rPr>
          <w:b/>
          <w:kern w:val="28"/>
          <w:sz w:val="21"/>
          <w:szCs w:val="21"/>
        </w:rPr>
        <w:t>:</w:t>
      </w:r>
    </w:p>
    <w:p w14:paraId="3766A649" w14:textId="00C50C77" w:rsidR="007E1629" w:rsidRPr="0051486E" w:rsidRDefault="00202FCB" w:rsidP="003E6268">
      <w:pPr>
        <w:widowControl w:val="0"/>
        <w:overflowPunct w:val="0"/>
        <w:autoSpaceDE w:val="0"/>
        <w:autoSpaceDN w:val="0"/>
        <w:adjustRightInd w:val="0"/>
        <w:outlineLvl w:val="0"/>
        <w:rPr>
          <w:b/>
          <w:kern w:val="28"/>
          <w:sz w:val="21"/>
          <w:szCs w:val="21"/>
          <w:u w:val="single"/>
        </w:rPr>
      </w:pPr>
      <w:r w:rsidRPr="0051486E">
        <w:rPr>
          <w:b/>
          <w:kern w:val="28"/>
          <w:sz w:val="21"/>
          <w:szCs w:val="21"/>
          <w:u w:val="single"/>
        </w:rPr>
        <w:t>Amendments to the Agenda</w:t>
      </w:r>
      <w:r w:rsidR="00521A12" w:rsidRPr="0051486E">
        <w:rPr>
          <w:b/>
          <w:kern w:val="28"/>
          <w:sz w:val="21"/>
          <w:szCs w:val="21"/>
          <w:u w:val="single"/>
        </w:rPr>
        <w:t>/ Announcements</w:t>
      </w:r>
    </w:p>
    <w:p w14:paraId="0CDB6DA5" w14:textId="268F9237" w:rsidR="004B3F7C" w:rsidRPr="0051486E" w:rsidRDefault="004C6B53" w:rsidP="00F34517">
      <w:pPr>
        <w:widowControl w:val="0"/>
        <w:overflowPunct w:val="0"/>
        <w:autoSpaceDE w:val="0"/>
        <w:autoSpaceDN w:val="0"/>
        <w:adjustRightInd w:val="0"/>
        <w:rPr>
          <w:i/>
          <w:kern w:val="28"/>
          <w:sz w:val="21"/>
          <w:szCs w:val="21"/>
        </w:rPr>
      </w:pPr>
      <w:r w:rsidRPr="0051486E">
        <w:rPr>
          <w:b/>
          <w:kern w:val="28"/>
          <w:sz w:val="21"/>
          <w:szCs w:val="21"/>
          <w:u w:val="single"/>
        </w:rPr>
        <w:t>Public Comment</w:t>
      </w:r>
      <w:r w:rsidR="00CB4D03" w:rsidRPr="0051486E">
        <w:rPr>
          <w:kern w:val="28"/>
          <w:sz w:val="21"/>
          <w:szCs w:val="21"/>
        </w:rPr>
        <w:t>:</w:t>
      </w:r>
      <w:r w:rsidRPr="0051486E">
        <w:rPr>
          <w:i/>
          <w:kern w:val="28"/>
          <w:sz w:val="21"/>
          <w:szCs w:val="21"/>
        </w:rPr>
        <w:t xml:space="preserve"> </w:t>
      </w:r>
      <w:r w:rsidR="00EB2AC8" w:rsidRPr="0051486E">
        <w:rPr>
          <w:i/>
          <w:kern w:val="28"/>
          <w:sz w:val="21"/>
          <w:szCs w:val="21"/>
        </w:rPr>
        <w:t xml:space="preserve">Each speaker will be allowed a maximum of 3 minutes unless </w:t>
      </w:r>
      <w:r w:rsidR="00FE3078" w:rsidRPr="0051486E">
        <w:rPr>
          <w:i/>
          <w:kern w:val="28"/>
          <w:sz w:val="21"/>
          <w:szCs w:val="21"/>
        </w:rPr>
        <w:t>additional information</w:t>
      </w:r>
      <w:r w:rsidR="00EB2AC8" w:rsidRPr="0051486E">
        <w:rPr>
          <w:i/>
          <w:kern w:val="28"/>
          <w:sz w:val="21"/>
          <w:szCs w:val="21"/>
        </w:rPr>
        <w:t xml:space="preserve"> is requested by Mayor/Council.  </w:t>
      </w:r>
      <w:r w:rsidR="006E2A90" w:rsidRPr="0051486E">
        <w:rPr>
          <w:i/>
          <w:kern w:val="28"/>
          <w:sz w:val="21"/>
          <w:szCs w:val="21"/>
          <w:highlight w:val="yellow"/>
        </w:rPr>
        <w:t xml:space="preserve">Written comments must be submitted at least </w:t>
      </w:r>
      <w:r w:rsidR="007D299A" w:rsidRPr="0051486E">
        <w:rPr>
          <w:i/>
          <w:kern w:val="28"/>
          <w:sz w:val="21"/>
          <w:szCs w:val="21"/>
          <w:highlight w:val="yellow"/>
        </w:rPr>
        <w:t>1</w:t>
      </w:r>
      <w:r w:rsidR="006E2A90" w:rsidRPr="0051486E">
        <w:rPr>
          <w:i/>
          <w:kern w:val="28"/>
          <w:sz w:val="21"/>
          <w:szCs w:val="21"/>
          <w:highlight w:val="yellow"/>
        </w:rPr>
        <w:t xml:space="preserve"> </w:t>
      </w:r>
      <w:r w:rsidR="007D299A" w:rsidRPr="0051486E">
        <w:rPr>
          <w:i/>
          <w:kern w:val="28"/>
          <w:sz w:val="21"/>
          <w:szCs w:val="21"/>
          <w:highlight w:val="yellow"/>
        </w:rPr>
        <w:t xml:space="preserve">business </w:t>
      </w:r>
      <w:r w:rsidR="006E2A90" w:rsidRPr="0051486E">
        <w:rPr>
          <w:i/>
          <w:kern w:val="28"/>
          <w:sz w:val="21"/>
          <w:szCs w:val="21"/>
          <w:highlight w:val="yellow"/>
        </w:rPr>
        <w:t>day before the meeting date.</w:t>
      </w:r>
      <w:r w:rsidR="006E2A90" w:rsidRPr="0051486E">
        <w:rPr>
          <w:i/>
          <w:kern w:val="28"/>
          <w:sz w:val="21"/>
          <w:szCs w:val="21"/>
        </w:rPr>
        <w:t xml:space="preserve"> </w:t>
      </w:r>
      <w:r w:rsidR="00EB2AC8" w:rsidRPr="0051486E">
        <w:rPr>
          <w:i/>
          <w:kern w:val="28"/>
          <w:sz w:val="21"/>
          <w:szCs w:val="21"/>
        </w:rPr>
        <w:t>Comments on matters set for future public hearing(s) is not permitted</w:t>
      </w:r>
    </w:p>
    <w:p w14:paraId="6781812C" w14:textId="1457F194" w:rsidR="00202FCB" w:rsidRPr="0051486E" w:rsidRDefault="00926993" w:rsidP="00F34517">
      <w:pPr>
        <w:widowControl w:val="0"/>
        <w:overflowPunct w:val="0"/>
        <w:autoSpaceDE w:val="0"/>
        <w:autoSpaceDN w:val="0"/>
        <w:adjustRightInd w:val="0"/>
        <w:rPr>
          <w:i/>
          <w:kern w:val="28"/>
          <w:sz w:val="21"/>
          <w:szCs w:val="21"/>
        </w:rPr>
      </w:pPr>
      <w:r w:rsidRPr="0051486E">
        <w:rPr>
          <w:b/>
          <w:kern w:val="28"/>
          <w:sz w:val="21"/>
          <w:szCs w:val="21"/>
        </w:rPr>
        <w:t>1</w:t>
      </w:r>
      <w:r w:rsidR="00D116C8" w:rsidRPr="0051486E">
        <w:rPr>
          <w:b/>
          <w:kern w:val="28"/>
          <w:sz w:val="21"/>
          <w:szCs w:val="21"/>
        </w:rPr>
        <w:t>.</w:t>
      </w:r>
      <w:r w:rsidR="00D116C8" w:rsidRPr="0051486E">
        <w:rPr>
          <w:b/>
          <w:kern w:val="28"/>
          <w:sz w:val="21"/>
          <w:szCs w:val="21"/>
        </w:rPr>
        <w:tab/>
      </w:r>
      <w:r w:rsidR="00202FCB" w:rsidRPr="0051486E">
        <w:rPr>
          <w:b/>
          <w:kern w:val="28"/>
          <w:sz w:val="21"/>
          <w:szCs w:val="21"/>
        </w:rPr>
        <w:t xml:space="preserve">Consent Agenda: </w:t>
      </w:r>
      <w:r w:rsidR="009339A5" w:rsidRPr="0051486E">
        <w:rPr>
          <w:b/>
          <w:kern w:val="28"/>
          <w:sz w:val="21"/>
          <w:szCs w:val="21"/>
        </w:rPr>
        <w:t xml:space="preserve"> </w:t>
      </w:r>
      <w:r w:rsidR="00170F08" w:rsidRPr="0051486E">
        <w:rPr>
          <w:b/>
          <w:color w:val="FF0000"/>
          <w:kern w:val="28"/>
          <w:sz w:val="21"/>
          <w:szCs w:val="21"/>
        </w:rPr>
        <w:t>ACTION</w:t>
      </w:r>
    </w:p>
    <w:p w14:paraId="6E456227" w14:textId="77777777" w:rsidR="00D86FE7" w:rsidRPr="0051486E" w:rsidRDefault="00202FCB" w:rsidP="00C5493B">
      <w:pPr>
        <w:widowControl w:val="0"/>
        <w:overflowPunct w:val="0"/>
        <w:autoSpaceDE w:val="0"/>
        <w:autoSpaceDN w:val="0"/>
        <w:adjustRightInd w:val="0"/>
        <w:ind w:left="450"/>
        <w:outlineLvl w:val="0"/>
        <w:rPr>
          <w:i/>
          <w:kern w:val="28"/>
          <w:sz w:val="21"/>
          <w:szCs w:val="21"/>
        </w:rPr>
      </w:pPr>
      <w:r w:rsidRPr="0051486E">
        <w:rPr>
          <w:b/>
          <w:i/>
          <w:kern w:val="28"/>
          <w:sz w:val="21"/>
          <w:szCs w:val="21"/>
        </w:rPr>
        <w:t xml:space="preserve">Notice to the Public:  </w:t>
      </w:r>
      <w:r w:rsidRPr="0051486E">
        <w:rPr>
          <w:i/>
          <w:kern w:val="28"/>
          <w:sz w:val="21"/>
          <w:szCs w:val="21"/>
        </w:rPr>
        <w:t>All matters listed within the Consent Agenda have been distributed to each council member for review, are considered to be routine, and will be enacted on by one motion of the Council with no separate discussion.  If separate discussion is desired, that item may be removed from the Consent Agenda and placed on the Regular Agenda by request.</w:t>
      </w:r>
    </w:p>
    <w:p w14:paraId="76D364F5" w14:textId="31961901" w:rsidR="00585487" w:rsidRPr="0051486E" w:rsidRDefault="007815D9" w:rsidP="00FA7C87">
      <w:pPr>
        <w:widowControl w:val="0"/>
        <w:overflowPunct w:val="0"/>
        <w:autoSpaceDE w:val="0"/>
        <w:autoSpaceDN w:val="0"/>
        <w:adjustRightInd w:val="0"/>
        <w:ind w:left="1080"/>
        <w:outlineLvl w:val="0"/>
        <w:rPr>
          <w:b/>
          <w:kern w:val="28"/>
          <w:sz w:val="21"/>
          <w:szCs w:val="21"/>
        </w:rPr>
      </w:pPr>
      <w:r w:rsidRPr="0051486E">
        <w:rPr>
          <w:b/>
          <w:kern w:val="28"/>
          <w:sz w:val="21"/>
          <w:szCs w:val="21"/>
        </w:rPr>
        <w:t>1.1 Approval</w:t>
      </w:r>
      <w:r w:rsidR="00202FCB" w:rsidRPr="0051486E">
        <w:rPr>
          <w:b/>
          <w:kern w:val="28"/>
          <w:sz w:val="21"/>
          <w:szCs w:val="21"/>
        </w:rPr>
        <w:t xml:space="preserve"> of the minutes </w:t>
      </w:r>
      <w:r w:rsidR="004A65F8" w:rsidRPr="0051486E">
        <w:rPr>
          <w:b/>
          <w:kern w:val="28"/>
          <w:sz w:val="21"/>
          <w:szCs w:val="21"/>
        </w:rPr>
        <w:t xml:space="preserve">of </w:t>
      </w:r>
      <w:r w:rsidR="00C900A9" w:rsidRPr="0051486E">
        <w:rPr>
          <w:b/>
          <w:kern w:val="28"/>
          <w:sz w:val="21"/>
          <w:szCs w:val="21"/>
        </w:rPr>
        <w:t xml:space="preserve">Council Meeting </w:t>
      </w:r>
      <w:r w:rsidR="00837A2F" w:rsidRPr="0051486E">
        <w:rPr>
          <w:b/>
          <w:kern w:val="28"/>
          <w:sz w:val="21"/>
          <w:szCs w:val="21"/>
        </w:rPr>
        <w:t>October 5, 2021, and Comprehensive Plan Workshop October 20, 2021.</w:t>
      </w:r>
    </w:p>
    <w:p w14:paraId="18100D31" w14:textId="7012F1E7" w:rsidR="0031070C" w:rsidRPr="0051486E" w:rsidRDefault="00926993" w:rsidP="0031070C">
      <w:pPr>
        <w:widowControl w:val="0"/>
        <w:overflowPunct w:val="0"/>
        <w:autoSpaceDE w:val="0"/>
        <w:autoSpaceDN w:val="0"/>
        <w:adjustRightInd w:val="0"/>
        <w:ind w:left="1080"/>
        <w:outlineLvl w:val="0"/>
        <w:rPr>
          <w:b/>
          <w:kern w:val="28"/>
          <w:sz w:val="21"/>
          <w:szCs w:val="21"/>
        </w:rPr>
      </w:pPr>
      <w:r w:rsidRPr="0051486E">
        <w:rPr>
          <w:b/>
          <w:kern w:val="28"/>
          <w:sz w:val="21"/>
          <w:szCs w:val="21"/>
        </w:rPr>
        <w:t>1</w:t>
      </w:r>
      <w:r w:rsidR="00B2049A" w:rsidRPr="0051486E">
        <w:rPr>
          <w:b/>
          <w:kern w:val="28"/>
          <w:sz w:val="21"/>
          <w:szCs w:val="21"/>
        </w:rPr>
        <w:t>.2</w:t>
      </w:r>
      <w:r w:rsidR="00FA7C87" w:rsidRPr="0051486E">
        <w:rPr>
          <w:b/>
          <w:kern w:val="28"/>
          <w:sz w:val="21"/>
          <w:szCs w:val="21"/>
        </w:rPr>
        <w:t xml:space="preserve"> </w:t>
      </w:r>
      <w:r w:rsidR="00EC2BEC" w:rsidRPr="0051486E">
        <w:rPr>
          <w:b/>
          <w:kern w:val="28"/>
          <w:sz w:val="21"/>
          <w:szCs w:val="21"/>
        </w:rPr>
        <w:t>Approval of Bills and Payroll</w:t>
      </w:r>
    </w:p>
    <w:p w14:paraId="68A3B375" w14:textId="6B2875C7" w:rsidR="00C36E88" w:rsidRPr="0051486E" w:rsidRDefault="00D250F5" w:rsidP="0031070C">
      <w:pPr>
        <w:widowControl w:val="0"/>
        <w:overflowPunct w:val="0"/>
        <w:autoSpaceDE w:val="0"/>
        <w:autoSpaceDN w:val="0"/>
        <w:adjustRightInd w:val="0"/>
        <w:ind w:left="90"/>
        <w:outlineLvl w:val="0"/>
        <w:rPr>
          <w:b/>
          <w:kern w:val="28"/>
          <w:sz w:val="21"/>
          <w:szCs w:val="21"/>
        </w:rPr>
      </w:pPr>
      <w:r w:rsidRPr="0051486E">
        <w:rPr>
          <w:b/>
          <w:kern w:val="28"/>
          <w:sz w:val="21"/>
          <w:szCs w:val="21"/>
        </w:rPr>
        <w:t>2</w:t>
      </w:r>
      <w:r w:rsidR="00F428B3" w:rsidRPr="0051486E">
        <w:rPr>
          <w:b/>
          <w:kern w:val="28"/>
          <w:sz w:val="21"/>
          <w:szCs w:val="21"/>
        </w:rPr>
        <w:t>.</w:t>
      </w:r>
      <w:r w:rsidR="00F428B3" w:rsidRPr="0051486E">
        <w:rPr>
          <w:b/>
          <w:kern w:val="28"/>
          <w:sz w:val="21"/>
          <w:szCs w:val="21"/>
        </w:rPr>
        <w:tab/>
      </w:r>
      <w:r w:rsidR="00F428B3" w:rsidRPr="0051486E">
        <w:rPr>
          <w:b/>
          <w:kern w:val="28"/>
          <w:sz w:val="21"/>
          <w:szCs w:val="21"/>
          <w:u w:val="single"/>
        </w:rPr>
        <w:t>Reports</w:t>
      </w:r>
      <w:r w:rsidR="00F428B3" w:rsidRPr="0051486E">
        <w:rPr>
          <w:b/>
          <w:kern w:val="28"/>
          <w:sz w:val="21"/>
          <w:szCs w:val="21"/>
        </w:rPr>
        <w:t>:</w:t>
      </w:r>
      <w:r w:rsidR="00EE73EF" w:rsidRPr="0051486E">
        <w:rPr>
          <w:b/>
          <w:kern w:val="28"/>
          <w:sz w:val="21"/>
          <w:szCs w:val="21"/>
        </w:rPr>
        <w:t xml:space="preserve"> </w:t>
      </w:r>
    </w:p>
    <w:p w14:paraId="6F027061" w14:textId="2E70F9AF" w:rsidR="00C36E88" w:rsidRPr="0051486E" w:rsidRDefault="00D250F5" w:rsidP="000E362E">
      <w:pPr>
        <w:widowControl w:val="0"/>
        <w:overflowPunct w:val="0"/>
        <w:autoSpaceDE w:val="0"/>
        <w:autoSpaceDN w:val="0"/>
        <w:adjustRightInd w:val="0"/>
        <w:ind w:left="1080"/>
        <w:outlineLvl w:val="0"/>
        <w:rPr>
          <w:b/>
          <w:kern w:val="28"/>
          <w:sz w:val="21"/>
          <w:szCs w:val="21"/>
        </w:rPr>
      </w:pPr>
      <w:r w:rsidRPr="0051486E">
        <w:rPr>
          <w:b/>
          <w:kern w:val="28"/>
          <w:sz w:val="21"/>
          <w:szCs w:val="21"/>
        </w:rPr>
        <w:t>2</w:t>
      </w:r>
      <w:r w:rsidR="00241BBB" w:rsidRPr="0051486E">
        <w:rPr>
          <w:b/>
          <w:kern w:val="28"/>
          <w:sz w:val="21"/>
          <w:szCs w:val="21"/>
        </w:rPr>
        <w:t>.A</w:t>
      </w:r>
      <w:r w:rsidR="00FA7C87" w:rsidRPr="0051486E">
        <w:rPr>
          <w:b/>
          <w:kern w:val="28"/>
          <w:sz w:val="21"/>
          <w:szCs w:val="21"/>
        </w:rPr>
        <w:t xml:space="preserve">  </w:t>
      </w:r>
      <w:r w:rsidR="00F428B3" w:rsidRPr="0051486E">
        <w:rPr>
          <w:b/>
          <w:kern w:val="28"/>
          <w:sz w:val="21"/>
          <w:szCs w:val="21"/>
        </w:rPr>
        <w:t xml:space="preserve">Mayor: </w:t>
      </w:r>
    </w:p>
    <w:p w14:paraId="74E5B066" w14:textId="77777777" w:rsidR="001169F3" w:rsidRPr="0051486E" w:rsidRDefault="00D250F5"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2</w:t>
      </w:r>
      <w:r w:rsidR="00241BBB" w:rsidRPr="0051486E">
        <w:rPr>
          <w:b/>
          <w:kern w:val="28"/>
          <w:sz w:val="21"/>
          <w:szCs w:val="21"/>
        </w:rPr>
        <w:t>.B</w:t>
      </w:r>
      <w:r w:rsidR="00FA7C87" w:rsidRPr="0051486E">
        <w:rPr>
          <w:b/>
          <w:kern w:val="28"/>
          <w:sz w:val="21"/>
          <w:szCs w:val="21"/>
        </w:rPr>
        <w:t xml:space="preserve">  </w:t>
      </w:r>
      <w:r w:rsidR="00F428B3" w:rsidRPr="0051486E">
        <w:rPr>
          <w:b/>
          <w:kern w:val="28"/>
          <w:sz w:val="21"/>
          <w:szCs w:val="21"/>
        </w:rPr>
        <w:t xml:space="preserve">City Engineer: </w:t>
      </w:r>
      <w:r w:rsidR="00C900A9" w:rsidRPr="0051486E">
        <w:rPr>
          <w:b/>
          <w:kern w:val="28"/>
          <w:sz w:val="21"/>
          <w:szCs w:val="21"/>
        </w:rPr>
        <w:t>Written Report Summary</w:t>
      </w:r>
    </w:p>
    <w:p w14:paraId="528C98E2" w14:textId="0F9C4D26" w:rsidR="001169F3" w:rsidRPr="0051486E" w:rsidRDefault="001169F3"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ab/>
        <w:t xml:space="preserve">2.B1  </w:t>
      </w:r>
      <w:r w:rsidRPr="0051486E">
        <w:rPr>
          <w:b/>
          <w:kern w:val="28"/>
          <w:sz w:val="21"/>
          <w:szCs w:val="21"/>
        </w:rPr>
        <w:t>Hwy 200 Improvements</w:t>
      </w:r>
      <w:r w:rsidRPr="0051486E">
        <w:rPr>
          <w:b/>
          <w:kern w:val="28"/>
          <w:sz w:val="21"/>
          <w:szCs w:val="21"/>
        </w:rPr>
        <w:t>/TAP Grant – Update</w:t>
      </w:r>
    </w:p>
    <w:p w14:paraId="0E598975" w14:textId="3CEFD24B" w:rsidR="00C36E88" w:rsidRPr="0051486E" w:rsidRDefault="001169F3"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ab/>
        <w:t>2.B2  ARPA Fund Project – Update</w:t>
      </w:r>
    </w:p>
    <w:p w14:paraId="719CE8C2" w14:textId="161C6FBE" w:rsidR="001169F3" w:rsidRPr="0051486E" w:rsidRDefault="001169F3"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ab/>
        <w:t>2.B3  ADA Swing – Update</w:t>
      </w:r>
    </w:p>
    <w:p w14:paraId="16F2C44F" w14:textId="794AFB4A" w:rsidR="001169F3" w:rsidRPr="0051486E" w:rsidRDefault="001169F3"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ab/>
        <w:t>2.B4 Permit - Update</w:t>
      </w:r>
    </w:p>
    <w:p w14:paraId="3B5EA8C4" w14:textId="052865B9" w:rsidR="0006174A" w:rsidRPr="0051486E" w:rsidRDefault="00D250F5" w:rsidP="0006174A">
      <w:pPr>
        <w:widowControl w:val="0"/>
        <w:overflowPunct w:val="0"/>
        <w:autoSpaceDE w:val="0"/>
        <w:autoSpaceDN w:val="0"/>
        <w:adjustRightInd w:val="0"/>
        <w:ind w:left="1080"/>
        <w:outlineLvl w:val="0"/>
        <w:rPr>
          <w:b/>
          <w:kern w:val="28"/>
          <w:sz w:val="21"/>
          <w:szCs w:val="21"/>
        </w:rPr>
      </w:pPr>
      <w:r w:rsidRPr="0051486E">
        <w:rPr>
          <w:b/>
          <w:kern w:val="28"/>
          <w:sz w:val="21"/>
          <w:szCs w:val="21"/>
        </w:rPr>
        <w:t>2</w:t>
      </w:r>
      <w:r w:rsidR="00FA7C87" w:rsidRPr="0051486E">
        <w:rPr>
          <w:b/>
          <w:kern w:val="28"/>
          <w:sz w:val="21"/>
          <w:szCs w:val="21"/>
        </w:rPr>
        <w:t xml:space="preserve">.C </w:t>
      </w:r>
      <w:r w:rsidR="00F428B3" w:rsidRPr="0051486E">
        <w:rPr>
          <w:b/>
          <w:kern w:val="28"/>
          <w:sz w:val="21"/>
          <w:szCs w:val="21"/>
        </w:rPr>
        <w:t>City Planner: Written Report Summary</w:t>
      </w:r>
      <w:r w:rsidR="00A22C97" w:rsidRPr="0051486E">
        <w:rPr>
          <w:b/>
          <w:kern w:val="28"/>
          <w:sz w:val="21"/>
          <w:szCs w:val="21"/>
        </w:rPr>
        <w:t xml:space="preserve"> </w:t>
      </w:r>
    </w:p>
    <w:p w14:paraId="09DA26A9" w14:textId="0468F795" w:rsidR="002E389F" w:rsidRPr="0051486E" w:rsidRDefault="00654B77"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ab/>
      </w:r>
      <w:r w:rsidR="00837A2F" w:rsidRPr="0051486E">
        <w:rPr>
          <w:b/>
          <w:kern w:val="28"/>
          <w:sz w:val="21"/>
          <w:szCs w:val="21"/>
        </w:rPr>
        <w:t>2.C1 Building permit activity – update</w:t>
      </w:r>
    </w:p>
    <w:p w14:paraId="61CC6CC3" w14:textId="0A4C5336" w:rsidR="00837A2F" w:rsidRPr="0051486E" w:rsidRDefault="00837A2F" w:rsidP="009C148C">
      <w:pPr>
        <w:widowControl w:val="0"/>
        <w:overflowPunct w:val="0"/>
        <w:autoSpaceDE w:val="0"/>
        <w:autoSpaceDN w:val="0"/>
        <w:adjustRightInd w:val="0"/>
        <w:ind w:left="1080"/>
        <w:outlineLvl w:val="0"/>
        <w:rPr>
          <w:b/>
          <w:kern w:val="28"/>
          <w:sz w:val="21"/>
          <w:szCs w:val="21"/>
        </w:rPr>
      </w:pPr>
      <w:r w:rsidRPr="0051486E">
        <w:rPr>
          <w:b/>
          <w:kern w:val="28"/>
          <w:sz w:val="21"/>
          <w:szCs w:val="21"/>
        </w:rPr>
        <w:tab/>
        <w:t>2.C2 Comprehensive Plan - update</w:t>
      </w:r>
    </w:p>
    <w:p w14:paraId="4AA8E83D" w14:textId="315D88CF" w:rsidR="00520C92" w:rsidRPr="0051486E" w:rsidRDefault="00D250F5" w:rsidP="004531FB">
      <w:pPr>
        <w:widowControl w:val="0"/>
        <w:overflowPunct w:val="0"/>
        <w:autoSpaceDE w:val="0"/>
        <w:autoSpaceDN w:val="0"/>
        <w:adjustRightInd w:val="0"/>
        <w:ind w:left="1080"/>
        <w:outlineLvl w:val="0"/>
        <w:rPr>
          <w:b/>
          <w:kern w:val="28"/>
          <w:sz w:val="21"/>
          <w:szCs w:val="21"/>
        </w:rPr>
      </w:pPr>
      <w:r w:rsidRPr="0051486E">
        <w:rPr>
          <w:b/>
          <w:kern w:val="28"/>
          <w:sz w:val="21"/>
          <w:szCs w:val="21"/>
        </w:rPr>
        <w:t>2</w:t>
      </w:r>
      <w:r w:rsidR="00520C92" w:rsidRPr="0051486E">
        <w:rPr>
          <w:b/>
          <w:kern w:val="28"/>
          <w:sz w:val="21"/>
          <w:szCs w:val="21"/>
        </w:rPr>
        <w:t>.</w:t>
      </w:r>
      <w:r w:rsidR="00054516" w:rsidRPr="0051486E">
        <w:rPr>
          <w:b/>
          <w:kern w:val="28"/>
          <w:sz w:val="21"/>
          <w:szCs w:val="21"/>
        </w:rPr>
        <w:t>D</w:t>
      </w:r>
      <w:r w:rsidR="00520C92" w:rsidRPr="0051486E">
        <w:rPr>
          <w:b/>
          <w:kern w:val="28"/>
          <w:sz w:val="21"/>
          <w:szCs w:val="21"/>
        </w:rPr>
        <w:t xml:space="preserve"> City of Sandpoint Law Enforcement – Written Report Summary</w:t>
      </w:r>
    </w:p>
    <w:p w14:paraId="4C6199F0" w14:textId="1B59A417" w:rsidR="00295759" w:rsidRPr="0051486E" w:rsidRDefault="00BC44FF" w:rsidP="00325AA0">
      <w:pPr>
        <w:widowControl w:val="0"/>
        <w:overflowPunct w:val="0"/>
        <w:autoSpaceDE w:val="0"/>
        <w:autoSpaceDN w:val="0"/>
        <w:adjustRightInd w:val="0"/>
        <w:ind w:left="1080"/>
        <w:outlineLvl w:val="0"/>
        <w:rPr>
          <w:b/>
          <w:kern w:val="28"/>
          <w:sz w:val="21"/>
          <w:szCs w:val="21"/>
        </w:rPr>
      </w:pPr>
      <w:r w:rsidRPr="0051486E">
        <w:rPr>
          <w:b/>
          <w:kern w:val="28"/>
          <w:sz w:val="21"/>
          <w:szCs w:val="21"/>
        </w:rPr>
        <w:tab/>
      </w:r>
      <w:r w:rsidR="00520C92" w:rsidRPr="0051486E">
        <w:rPr>
          <w:b/>
          <w:kern w:val="28"/>
          <w:sz w:val="21"/>
          <w:szCs w:val="21"/>
        </w:rPr>
        <w:t>2.</w:t>
      </w:r>
      <w:r w:rsidR="00054516" w:rsidRPr="0051486E">
        <w:rPr>
          <w:b/>
          <w:kern w:val="28"/>
          <w:sz w:val="21"/>
          <w:szCs w:val="21"/>
        </w:rPr>
        <w:t>D</w:t>
      </w:r>
      <w:r w:rsidR="00520C92" w:rsidRPr="0051486E">
        <w:rPr>
          <w:b/>
          <w:kern w:val="28"/>
          <w:sz w:val="21"/>
          <w:szCs w:val="21"/>
        </w:rPr>
        <w:t>1 Calls for Servic</w:t>
      </w:r>
      <w:r w:rsidR="00503889" w:rsidRPr="0051486E">
        <w:rPr>
          <w:b/>
          <w:kern w:val="28"/>
          <w:sz w:val="21"/>
          <w:szCs w:val="21"/>
        </w:rPr>
        <w:t xml:space="preserve">e – update </w:t>
      </w:r>
      <w:r w:rsidR="0006174A" w:rsidRPr="0051486E">
        <w:rPr>
          <w:b/>
          <w:kern w:val="28"/>
          <w:sz w:val="21"/>
          <w:szCs w:val="21"/>
        </w:rPr>
        <w:tab/>
      </w:r>
      <w:r w:rsidR="003A5918" w:rsidRPr="0051486E">
        <w:rPr>
          <w:b/>
          <w:kern w:val="28"/>
          <w:sz w:val="21"/>
          <w:szCs w:val="21"/>
        </w:rPr>
        <w:tab/>
      </w:r>
      <w:r w:rsidR="00672ADD" w:rsidRPr="0051486E">
        <w:rPr>
          <w:b/>
          <w:kern w:val="28"/>
          <w:sz w:val="21"/>
          <w:szCs w:val="21"/>
        </w:rPr>
        <w:tab/>
      </w:r>
    </w:p>
    <w:p w14:paraId="15C0BC13" w14:textId="58F8C212" w:rsidR="007E1629" w:rsidRPr="0051486E" w:rsidRDefault="00D250F5" w:rsidP="00D30A76">
      <w:pPr>
        <w:widowControl w:val="0"/>
        <w:overflowPunct w:val="0"/>
        <w:autoSpaceDE w:val="0"/>
        <w:autoSpaceDN w:val="0"/>
        <w:adjustRightInd w:val="0"/>
        <w:ind w:left="1080"/>
        <w:outlineLvl w:val="0"/>
        <w:rPr>
          <w:b/>
          <w:kern w:val="28"/>
          <w:sz w:val="21"/>
          <w:szCs w:val="21"/>
        </w:rPr>
      </w:pPr>
      <w:r w:rsidRPr="0051486E">
        <w:rPr>
          <w:b/>
          <w:kern w:val="28"/>
          <w:sz w:val="21"/>
          <w:szCs w:val="21"/>
        </w:rPr>
        <w:t>2</w:t>
      </w:r>
      <w:r w:rsidR="00FA7C87" w:rsidRPr="0051486E">
        <w:rPr>
          <w:b/>
          <w:kern w:val="28"/>
          <w:sz w:val="21"/>
          <w:szCs w:val="21"/>
        </w:rPr>
        <w:t>.</w:t>
      </w:r>
      <w:r w:rsidR="00054516" w:rsidRPr="0051486E">
        <w:rPr>
          <w:b/>
          <w:kern w:val="28"/>
          <w:sz w:val="21"/>
          <w:szCs w:val="21"/>
        </w:rPr>
        <w:t>E</w:t>
      </w:r>
      <w:r w:rsidR="00FA7C87" w:rsidRPr="0051486E">
        <w:rPr>
          <w:b/>
          <w:kern w:val="28"/>
          <w:sz w:val="21"/>
          <w:szCs w:val="21"/>
        </w:rPr>
        <w:t xml:space="preserve"> </w:t>
      </w:r>
      <w:proofErr w:type="spellStart"/>
      <w:r w:rsidR="003C5B57" w:rsidRPr="0051486E">
        <w:rPr>
          <w:b/>
          <w:kern w:val="28"/>
          <w:sz w:val="21"/>
          <w:szCs w:val="21"/>
        </w:rPr>
        <w:t>Selkirks</w:t>
      </w:r>
      <w:proofErr w:type="spellEnd"/>
      <w:r w:rsidR="003C5B57" w:rsidRPr="0051486E">
        <w:rPr>
          <w:b/>
          <w:kern w:val="28"/>
          <w:sz w:val="21"/>
          <w:szCs w:val="21"/>
        </w:rPr>
        <w:t>-Pend Oreille Transit (SPOT)</w:t>
      </w:r>
      <w:r w:rsidR="00C90138" w:rsidRPr="0051486E">
        <w:rPr>
          <w:b/>
          <w:kern w:val="28"/>
          <w:sz w:val="21"/>
          <w:szCs w:val="21"/>
        </w:rPr>
        <w:t>:</w:t>
      </w:r>
      <w:r w:rsidR="005D2FDD" w:rsidRPr="0051486E">
        <w:rPr>
          <w:b/>
          <w:kern w:val="28"/>
          <w:sz w:val="21"/>
          <w:szCs w:val="21"/>
        </w:rPr>
        <w:t xml:space="preserve"> </w:t>
      </w:r>
    </w:p>
    <w:p w14:paraId="46D60E83" w14:textId="575B75D6" w:rsidR="00D30A76" w:rsidRPr="0051486E" w:rsidRDefault="00D250F5" w:rsidP="00D30A76">
      <w:pPr>
        <w:widowControl w:val="0"/>
        <w:overflowPunct w:val="0"/>
        <w:autoSpaceDE w:val="0"/>
        <w:autoSpaceDN w:val="0"/>
        <w:adjustRightInd w:val="0"/>
        <w:ind w:left="1080"/>
        <w:outlineLvl w:val="0"/>
        <w:rPr>
          <w:b/>
          <w:kern w:val="28"/>
          <w:sz w:val="21"/>
          <w:szCs w:val="21"/>
        </w:rPr>
      </w:pPr>
      <w:r w:rsidRPr="0051486E">
        <w:rPr>
          <w:b/>
          <w:kern w:val="28"/>
          <w:sz w:val="21"/>
          <w:szCs w:val="21"/>
        </w:rPr>
        <w:t>2</w:t>
      </w:r>
      <w:r w:rsidR="00FA7C87" w:rsidRPr="0051486E">
        <w:rPr>
          <w:b/>
          <w:kern w:val="28"/>
          <w:sz w:val="21"/>
          <w:szCs w:val="21"/>
        </w:rPr>
        <w:t>.</w:t>
      </w:r>
      <w:r w:rsidR="00054516" w:rsidRPr="0051486E">
        <w:rPr>
          <w:b/>
          <w:kern w:val="28"/>
          <w:sz w:val="21"/>
          <w:szCs w:val="21"/>
        </w:rPr>
        <w:t>F</w:t>
      </w:r>
      <w:r w:rsidR="00FA7C87" w:rsidRPr="0051486E">
        <w:rPr>
          <w:b/>
          <w:kern w:val="28"/>
          <w:sz w:val="21"/>
          <w:szCs w:val="21"/>
        </w:rPr>
        <w:t xml:space="preserve"> </w:t>
      </w:r>
      <w:r w:rsidR="00647C79" w:rsidRPr="0051486E">
        <w:rPr>
          <w:b/>
          <w:kern w:val="28"/>
          <w:sz w:val="21"/>
          <w:szCs w:val="21"/>
        </w:rPr>
        <w:t>Clerk: Written Report</w:t>
      </w:r>
      <w:r w:rsidR="00F55E3E" w:rsidRPr="0051486E">
        <w:rPr>
          <w:b/>
          <w:kern w:val="28"/>
          <w:sz w:val="21"/>
          <w:szCs w:val="21"/>
        </w:rPr>
        <w:t>: Written Report Summary</w:t>
      </w:r>
    </w:p>
    <w:p w14:paraId="6CC67E1E" w14:textId="5A3A23D3" w:rsidR="001C302C" w:rsidRPr="0051486E" w:rsidRDefault="00D30A76" w:rsidP="007F6696">
      <w:pPr>
        <w:widowControl w:val="0"/>
        <w:overflowPunct w:val="0"/>
        <w:autoSpaceDE w:val="0"/>
        <w:autoSpaceDN w:val="0"/>
        <w:adjustRightInd w:val="0"/>
        <w:ind w:left="1080"/>
        <w:outlineLvl w:val="0"/>
        <w:rPr>
          <w:b/>
          <w:kern w:val="28"/>
          <w:sz w:val="21"/>
          <w:szCs w:val="21"/>
        </w:rPr>
      </w:pPr>
      <w:r w:rsidRPr="0051486E">
        <w:rPr>
          <w:b/>
          <w:kern w:val="28"/>
          <w:sz w:val="21"/>
          <w:szCs w:val="21"/>
        </w:rPr>
        <w:tab/>
      </w:r>
      <w:r w:rsidR="00520C92" w:rsidRPr="0051486E">
        <w:rPr>
          <w:b/>
          <w:kern w:val="28"/>
          <w:sz w:val="21"/>
          <w:szCs w:val="21"/>
        </w:rPr>
        <w:t>2.</w:t>
      </w:r>
      <w:r w:rsidR="00054516" w:rsidRPr="0051486E">
        <w:rPr>
          <w:b/>
          <w:kern w:val="28"/>
          <w:sz w:val="21"/>
          <w:szCs w:val="21"/>
        </w:rPr>
        <w:t>F</w:t>
      </w:r>
      <w:r w:rsidR="00520C92" w:rsidRPr="0051486E">
        <w:rPr>
          <w:b/>
          <w:kern w:val="28"/>
          <w:sz w:val="21"/>
          <w:szCs w:val="21"/>
        </w:rPr>
        <w:t>1 Administrative – update</w:t>
      </w:r>
    </w:p>
    <w:p w14:paraId="7EB3C378" w14:textId="630BDDFD" w:rsidR="00C3500A" w:rsidRPr="0051486E" w:rsidRDefault="00F73F28" w:rsidP="00857962">
      <w:pPr>
        <w:widowControl w:val="0"/>
        <w:overflowPunct w:val="0"/>
        <w:autoSpaceDE w:val="0"/>
        <w:autoSpaceDN w:val="0"/>
        <w:adjustRightInd w:val="0"/>
        <w:ind w:left="360"/>
        <w:outlineLvl w:val="0"/>
        <w:rPr>
          <w:b/>
          <w:kern w:val="28"/>
          <w:sz w:val="21"/>
          <w:szCs w:val="21"/>
        </w:rPr>
      </w:pPr>
      <w:r w:rsidRPr="0051486E">
        <w:rPr>
          <w:b/>
          <w:kern w:val="28"/>
          <w:sz w:val="21"/>
          <w:szCs w:val="21"/>
        </w:rPr>
        <w:t>3</w:t>
      </w:r>
      <w:r w:rsidR="004A65F8" w:rsidRPr="0051486E">
        <w:rPr>
          <w:b/>
          <w:kern w:val="28"/>
          <w:sz w:val="21"/>
          <w:szCs w:val="21"/>
        </w:rPr>
        <w:t>.</w:t>
      </w:r>
      <w:r w:rsidR="00D86FE7" w:rsidRPr="0051486E">
        <w:rPr>
          <w:b/>
          <w:kern w:val="28"/>
          <w:sz w:val="21"/>
          <w:szCs w:val="21"/>
        </w:rPr>
        <w:tab/>
      </w:r>
      <w:r w:rsidR="00F753D3" w:rsidRPr="0051486E">
        <w:rPr>
          <w:b/>
          <w:kern w:val="28"/>
          <w:sz w:val="21"/>
          <w:szCs w:val="21"/>
          <w:u w:val="single"/>
        </w:rPr>
        <w:t>Discussion/</w:t>
      </w:r>
      <w:r w:rsidR="007E40E6" w:rsidRPr="0051486E">
        <w:rPr>
          <w:b/>
          <w:kern w:val="28"/>
          <w:sz w:val="21"/>
          <w:szCs w:val="21"/>
          <w:u w:val="single"/>
        </w:rPr>
        <w:t>Action Items</w:t>
      </w:r>
      <w:r w:rsidR="004429B6" w:rsidRPr="0051486E">
        <w:rPr>
          <w:b/>
          <w:kern w:val="28"/>
          <w:sz w:val="21"/>
          <w:szCs w:val="21"/>
        </w:rPr>
        <w:t>:</w:t>
      </w:r>
      <w:r w:rsidR="008209C5" w:rsidRPr="0051486E">
        <w:rPr>
          <w:b/>
          <w:kern w:val="28"/>
          <w:sz w:val="21"/>
          <w:szCs w:val="21"/>
        </w:rPr>
        <w:t xml:space="preserve"> </w:t>
      </w:r>
    </w:p>
    <w:p w14:paraId="520B3DBB" w14:textId="4AF4A3B7" w:rsidR="0017441C" w:rsidRPr="0051486E" w:rsidRDefault="00C3500A" w:rsidP="0017441C">
      <w:pPr>
        <w:widowControl w:val="0"/>
        <w:overflowPunct w:val="0"/>
        <w:autoSpaceDE w:val="0"/>
        <w:autoSpaceDN w:val="0"/>
        <w:adjustRightInd w:val="0"/>
        <w:ind w:left="360"/>
        <w:outlineLvl w:val="0"/>
        <w:rPr>
          <w:b/>
          <w:kern w:val="28"/>
          <w:sz w:val="21"/>
          <w:szCs w:val="21"/>
        </w:rPr>
      </w:pPr>
      <w:r w:rsidRPr="0051486E">
        <w:rPr>
          <w:b/>
          <w:kern w:val="28"/>
          <w:sz w:val="21"/>
          <w:szCs w:val="21"/>
        </w:rPr>
        <w:tab/>
      </w:r>
      <w:r w:rsidR="0048373D" w:rsidRPr="0051486E">
        <w:rPr>
          <w:b/>
          <w:kern w:val="28"/>
          <w:sz w:val="21"/>
          <w:szCs w:val="21"/>
        </w:rPr>
        <w:t>3.</w:t>
      </w:r>
      <w:r w:rsidR="008179F1" w:rsidRPr="0051486E">
        <w:rPr>
          <w:b/>
          <w:kern w:val="28"/>
          <w:sz w:val="21"/>
          <w:szCs w:val="21"/>
        </w:rPr>
        <w:t>1</w:t>
      </w:r>
      <w:r w:rsidR="0048373D" w:rsidRPr="0051486E">
        <w:rPr>
          <w:b/>
          <w:kern w:val="28"/>
          <w:sz w:val="21"/>
          <w:szCs w:val="21"/>
        </w:rPr>
        <w:t xml:space="preserve"> </w:t>
      </w:r>
      <w:r w:rsidR="009C148C" w:rsidRPr="0051486E">
        <w:rPr>
          <w:b/>
          <w:kern w:val="28"/>
          <w:sz w:val="21"/>
          <w:szCs w:val="21"/>
        </w:rPr>
        <w:t>4</w:t>
      </w:r>
      <w:r w:rsidR="009C148C" w:rsidRPr="0051486E">
        <w:rPr>
          <w:b/>
          <w:kern w:val="28"/>
          <w:sz w:val="21"/>
          <w:szCs w:val="21"/>
          <w:vertAlign w:val="superscript"/>
        </w:rPr>
        <w:t>th</w:t>
      </w:r>
      <w:r w:rsidR="009C148C" w:rsidRPr="0051486E">
        <w:rPr>
          <w:b/>
          <w:kern w:val="28"/>
          <w:sz w:val="21"/>
          <w:szCs w:val="21"/>
        </w:rPr>
        <w:t xml:space="preserve"> Quarter Financial Report – Authorization to Publish - </w:t>
      </w:r>
      <w:r w:rsidR="009C148C" w:rsidRPr="0051486E">
        <w:rPr>
          <w:b/>
          <w:color w:val="FF0000"/>
          <w:kern w:val="28"/>
          <w:sz w:val="21"/>
          <w:szCs w:val="21"/>
        </w:rPr>
        <w:t>ACTION</w:t>
      </w:r>
    </w:p>
    <w:p w14:paraId="3DC8BBAE" w14:textId="39DC358D" w:rsidR="00587333" w:rsidRPr="0051486E" w:rsidRDefault="00C36E88" w:rsidP="007826F0">
      <w:pPr>
        <w:widowControl w:val="0"/>
        <w:overflowPunct w:val="0"/>
        <w:autoSpaceDE w:val="0"/>
        <w:autoSpaceDN w:val="0"/>
        <w:adjustRightInd w:val="0"/>
        <w:ind w:left="360"/>
        <w:outlineLvl w:val="0"/>
        <w:rPr>
          <w:b/>
          <w:color w:val="FF0000"/>
          <w:kern w:val="28"/>
          <w:sz w:val="21"/>
          <w:szCs w:val="21"/>
        </w:rPr>
      </w:pPr>
      <w:r w:rsidRPr="0051486E">
        <w:rPr>
          <w:b/>
          <w:kern w:val="28"/>
          <w:sz w:val="21"/>
          <w:szCs w:val="21"/>
        </w:rPr>
        <w:tab/>
        <w:t xml:space="preserve">3.2 Tree Inventory </w:t>
      </w:r>
      <w:r w:rsidR="009C148C" w:rsidRPr="0051486E">
        <w:rPr>
          <w:b/>
          <w:kern w:val="28"/>
          <w:sz w:val="21"/>
          <w:szCs w:val="21"/>
        </w:rPr>
        <w:t xml:space="preserve">Advisory Letter </w:t>
      </w:r>
      <w:r w:rsidR="006C687E" w:rsidRPr="0051486E">
        <w:rPr>
          <w:b/>
          <w:kern w:val="28"/>
          <w:sz w:val="21"/>
          <w:szCs w:val="21"/>
        </w:rPr>
        <w:t>–</w:t>
      </w:r>
      <w:r w:rsidR="009C148C" w:rsidRPr="0051486E">
        <w:rPr>
          <w:b/>
          <w:kern w:val="28"/>
          <w:sz w:val="21"/>
          <w:szCs w:val="21"/>
        </w:rPr>
        <w:t xml:space="preserve"> </w:t>
      </w:r>
      <w:r w:rsidR="009C148C" w:rsidRPr="0051486E">
        <w:rPr>
          <w:b/>
          <w:color w:val="FF0000"/>
          <w:kern w:val="28"/>
          <w:sz w:val="21"/>
          <w:szCs w:val="21"/>
        </w:rPr>
        <w:t>ACTION</w:t>
      </w:r>
    </w:p>
    <w:p w14:paraId="3E4BA558" w14:textId="6C44CD94" w:rsidR="00587333" w:rsidRPr="0051486E" w:rsidRDefault="00587333" w:rsidP="007826F0">
      <w:pPr>
        <w:widowControl w:val="0"/>
        <w:overflowPunct w:val="0"/>
        <w:autoSpaceDE w:val="0"/>
        <w:autoSpaceDN w:val="0"/>
        <w:adjustRightInd w:val="0"/>
        <w:ind w:left="360"/>
        <w:outlineLvl w:val="0"/>
        <w:rPr>
          <w:b/>
          <w:color w:val="FF0000"/>
          <w:kern w:val="28"/>
          <w:sz w:val="21"/>
          <w:szCs w:val="21"/>
        </w:rPr>
      </w:pPr>
      <w:r w:rsidRPr="0051486E">
        <w:rPr>
          <w:b/>
          <w:kern w:val="28"/>
          <w:sz w:val="21"/>
          <w:szCs w:val="21"/>
        </w:rPr>
        <w:tab/>
        <w:t xml:space="preserve">3.3 Use of City Rights-of-Ways Advisement Letter – </w:t>
      </w:r>
      <w:r w:rsidRPr="0051486E">
        <w:rPr>
          <w:b/>
          <w:color w:val="FF0000"/>
          <w:kern w:val="28"/>
          <w:sz w:val="21"/>
          <w:szCs w:val="21"/>
        </w:rPr>
        <w:t>ACTION</w:t>
      </w:r>
    </w:p>
    <w:p w14:paraId="605B9F87" w14:textId="3603F93A" w:rsidR="0051486E" w:rsidRPr="0051486E" w:rsidRDefault="006C687E" w:rsidP="007826F0">
      <w:pPr>
        <w:widowControl w:val="0"/>
        <w:overflowPunct w:val="0"/>
        <w:autoSpaceDE w:val="0"/>
        <w:autoSpaceDN w:val="0"/>
        <w:adjustRightInd w:val="0"/>
        <w:ind w:left="360"/>
        <w:outlineLvl w:val="0"/>
        <w:rPr>
          <w:b/>
          <w:color w:val="000000"/>
          <w:kern w:val="28"/>
          <w:sz w:val="21"/>
          <w:szCs w:val="21"/>
        </w:rPr>
      </w:pPr>
      <w:r w:rsidRPr="0051486E">
        <w:rPr>
          <w:b/>
          <w:kern w:val="28"/>
          <w:sz w:val="21"/>
          <w:szCs w:val="21"/>
        </w:rPr>
        <w:t xml:space="preserve">4. </w:t>
      </w:r>
      <w:r w:rsidRPr="0051486E">
        <w:rPr>
          <w:b/>
          <w:kern w:val="28"/>
          <w:sz w:val="21"/>
          <w:szCs w:val="21"/>
          <w:u w:val="single"/>
        </w:rPr>
        <w:t>Executive Session</w:t>
      </w:r>
      <w:r w:rsidRPr="0051486E">
        <w:rPr>
          <w:b/>
          <w:kern w:val="28"/>
          <w:sz w:val="21"/>
          <w:szCs w:val="21"/>
        </w:rPr>
        <w:t xml:space="preserve"> - Executive Session - </w:t>
      </w:r>
      <w:r w:rsidRPr="0051486E">
        <w:rPr>
          <w:b/>
          <w:color w:val="000000"/>
          <w:kern w:val="28"/>
          <w:sz w:val="21"/>
          <w:szCs w:val="21"/>
        </w:rPr>
        <w:t xml:space="preserve">Convene in Executive Session to in accordance with Idaho Code §74-206(f) to communicate with legal counsel for the public agency to discuss the legal ramifications of and legal options for pending litigation, or controversies not yet being litigated by imminently likely to be litigated. </w:t>
      </w:r>
    </w:p>
    <w:p w14:paraId="38BDB7FF" w14:textId="07F7C401" w:rsidR="00C36E88" w:rsidRPr="0051486E" w:rsidRDefault="00587333" w:rsidP="007826F0">
      <w:pPr>
        <w:widowControl w:val="0"/>
        <w:overflowPunct w:val="0"/>
        <w:autoSpaceDE w:val="0"/>
        <w:autoSpaceDN w:val="0"/>
        <w:adjustRightInd w:val="0"/>
        <w:ind w:left="360"/>
        <w:outlineLvl w:val="0"/>
        <w:rPr>
          <w:b/>
          <w:kern w:val="28"/>
          <w:sz w:val="21"/>
          <w:szCs w:val="21"/>
          <w:u w:val="single"/>
        </w:rPr>
      </w:pPr>
      <w:r w:rsidRPr="0051486E">
        <w:rPr>
          <w:b/>
          <w:kern w:val="28"/>
          <w:sz w:val="21"/>
          <w:szCs w:val="21"/>
        </w:rPr>
        <w:t>5</w:t>
      </w:r>
      <w:r w:rsidR="00C36E88" w:rsidRPr="0051486E">
        <w:rPr>
          <w:b/>
          <w:kern w:val="28"/>
          <w:sz w:val="21"/>
          <w:szCs w:val="21"/>
        </w:rPr>
        <w:t xml:space="preserve">. </w:t>
      </w:r>
      <w:r w:rsidR="00C36E88" w:rsidRPr="0051486E">
        <w:rPr>
          <w:b/>
          <w:kern w:val="28"/>
          <w:sz w:val="21"/>
          <w:szCs w:val="21"/>
          <w:u w:val="single"/>
        </w:rPr>
        <w:t xml:space="preserve">Adjournment </w:t>
      </w:r>
    </w:p>
    <w:sectPr w:rsidR="00C36E88" w:rsidRPr="0051486E"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4732" w14:textId="77777777" w:rsidR="00D24516" w:rsidRDefault="00D24516">
      <w:r>
        <w:separator/>
      </w:r>
    </w:p>
  </w:endnote>
  <w:endnote w:type="continuationSeparator" w:id="0">
    <w:p w14:paraId="5BF94DB9" w14:textId="77777777" w:rsidR="00D24516" w:rsidRDefault="00D2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 xml:space="preserve">Se les </w:t>
    </w:r>
    <w:proofErr w:type="spellStart"/>
    <w:r w:rsidRPr="0058235D">
      <w:rPr>
        <w:rFonts w:ascii="Arial" w:hAnsi="Arial" w:cs="Arial"/>
        <w:i/>
        <w:sz w:val="20"/>
        <w:szCs w:val="20"/>
      </w:rPr>
      <w:t>recomienda</w:t>
    </w:r>
    <w:proofErr w:type="spellEnd"/>
    <w:r w:rsidRPr="0058235D">
      <w:rPr>
        <w:rFonts w:ascii="Arial" w:hAnsi="Arial" w:cs="Arial"/>
        <w:i/>
        <w:sz w:val="20"/>
        <w:szCs w:val="20"/>
      </w:rPr>
      <w:t xml:space="preserve"> a las personas que </w:t>
    </w:r>
    <w:proofErr w:type="spellStart"/>
    <w:r w:rsidRPr="0058235D">
      <w:rPr>
        <w:rFonts w:ascii="Arial" w:hAnsi="Arial" w:cs="Arial"/>
        <w:i/>
        <w:sz w:val="20"/>
        <w:szCs w:val="20"/>
      </w:rPr>
      <w:t>necesiten</w:t>
    </w:r>
    <w:proofErr w:type="spellEnd"/>
    <w:r w:rsidRPr="0058235D">
      <w:rPr>
        <w:rFonts w:ascii="Arial" w:hAnsi="Arial" w:cs="Arial"/>
        <w:i/>
        <w:sz w:val="20"/>
        <w:szCs w:val="20"/>
      </w:rPr>
      <w:t xml:space="preserve"> un </w:t>
    </w:r>
    <w:proofErr w:type="spellStart"/>
    <w:r w:rsidRPr="0058235D">
      <w:rPr>
        <w:rFonts w:ascii="Arial" w:hAnsi="Arial" w:cs="Arial"/>
        <w:i/>
        <w:sz w:val="20"/>
        <w:szCs w:val="20"/>
      </w:rPr>
      <w:t>interprete</w:t>
    </w:r>
    <w:proofErr w:type="spellEnd"/>
    <w:r w:rsidRPr="0058235D">
      <w:rPr>
        <w:rFonts w:ascii="Arial" w:hAnsi="Arial" w:cs="Arial"/>
        <w:i/>
        <w:sz w:val="20"/>
        <w:szCs w:val="20"/>
      </w:rPr>
      <w:t xml:space="preserve"> o </w:t>
    </w:r>
    <w:proofErr w:type="spellStart"/>
    <w:r w:rsidRPr="0058235D">
      <w:rPr>
        <w:rFonts w:ascii="Arial" w:hAnsi="Arial" w:cs="Arial"/>
        <w:i/>
        <w:sz w:val="20"/>
        <w:szCs w:val="20"/>
      </w:rPr>
      <w:t>arreglos</w:t>
    </w:r>
    <w:proofErr w:type="spellEnd"/>
    <w:r w:rsidRPr="0058235D">
      <w:rPr>
        <w:rFonts w:ascii="Arial" w:hAnsi="Arial" w:cs="Arial"/>
        <w:i/>
        <w:sz w:val="20"/>
        <w:szCs w:val="20"/>
      </w:rPr>
      <w:t xml:space="preserve"> </w:t>
    </w:r>
    <w:proofErr w:type="spellStart"/>
    <w:r w:rsidRPr="0058235D">
      <w:rPr>
        <w:rFonts w:ascii="Arial" w:hAnsi="Arial" w:cs="Arial"/>
        <w:i/>
        <w:sz w:val="20"/>
        <w:szCs w:val="20"/>
      </w:rPr>
      <w:t>especiales</w:t>
    </w:r>
    <w:proofErr w:type="spellEnd"/>
    <w:r w:rsidRPr="0058235D">
      <w:rPr>
        <w:rFonts w:ascii="Arial" w:hAnsi="Arial" w:cs="Arial"/>
        <w:i/>
        <w:sz w:val="20"/>
        <w:szCs w:val="20"/>
      </w:rPr>
      <w:t xml:space="preserve"> que </w:t>
    </w:r>
    <w:proofErr w:type="spellStart"/>
    <w:r w:rsidRPr="0058235D">
      <w:rPr>
        <w:rFonts w:ascii="Arial" w:hAnsi="Arial" w:cs="Arial"/>
        <w:i/>
        <w:sz w:val="20"/>
        <w:szCs w:val="20"/>
      </w:rPr>
      <w:t>llamen</w:t>
    </w:r>
    <w:proofErr w:type="spellEnd"/>
    <w:r w:rsidRPr="0058235D">
      <w:rPr>
        <w:rFonts w:ascii="Arial" w:hAnsi="Arial" w:cs="Arial"/>
        <w:i/>
        <w:sz w:val="20"/>
        <w:szCs w:val="20"/>
      </w:rPr>
      <w:t xml:space="preserve"> a la </w:t>
    </w:r>
    <w:proofErr w:type="spellStart"/>
    <w:r w:rsidRPr="0058235D">
      <w:rPr>
        <w:rFonts w:ascii="Arial" w:hAnsi="Arial" w:cs="Arial"/>
        <w:i/>
        <w:sz w:val="20"/>
        <w:szCs w:val="20"/>
      </w:rPr>
      <w:t>Administradora</w:t>
    </w:r>
    <w:proofErr w:type="spellEnd"/>
    <w:r w:rsidRPr="0058235D">
      <w:rPr>
        <w:rFonts w:ascii="Arial" w:hAnsi="Arial" w:cs="Arial"/>
        <w:i/>
        <w:sz w:val="20"/>
        <w:szCs w:val="20"/>
      </w:rPr>
      <w:t xml:space="preserve"> de ADA/</w:t>
    </w:r>
    <w:proofErr w:type="spellStart"/>
    <w:r w:rsidRPr="0058235D">
      <w:rPr>
        <w:rFonts w:ascii="Arial" w:hAnsi="Arial" w:cs="Arial"/>
        <w:i/>
        <w:sz w:val="20"/>
        <w:szCs w:val="20"/>
      </w:rPr>
      <w:t>Secretaria</w:t>
    </w:r>
    <w:proofErr w:type="spellEnd"/>
    <w:r w:rsidRPr="0058235D">
      <w:rPr>
        <w:rFonts w:ascii="Arial" w:hAnsi="Arial" w:cs="Arial"/>
        <w:i/>
        <w:sz w:val="20"/>
        <w:szCs w:val="20"/>
      </w:rPr>
      <w:t xml:space="preserve">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37BB" w14:textId="77777777" w:rsidR="00D24516" w:rsidRDefault="00D24516">
      <w:r>
        <w:separator/>
      </w:r>
    </w:p>
  </w:footnote>
  <w:footnote w:type="continuationSeparator" w:id="0">
    <w:p w14:paraId="2D755D96" w14:textId="77777777" w:rsidR="00D24516" w:rsidRDefault="00D2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45"/>
  </w:num>
  <w:num w:numId="6">
    <w:abstractNumId w:val="44"/>
  </w:num>
  <w:num w:numId="7">
    <w:abstractNumId w:val="3"/>
  </w:num>
  <w:num w:numId="8">
    <w:abstractNumId w:val="37"/>
  </w:num>
  <w:num w:numId="9">
    <w:abstractNumId w:val="14"/>
  </w:num>
  <w:num w:numId="10">
    <w:abstractNumId w:val="18"/>
  </w:num>
  <w:num w:numId="11">
    <w:abstractNumId w:val="43"/>
  </w:num>
  <w:num w:numId="12">
    <w:abstractNumId w:val="39"/>
  </w:num>
  <w:num w:numId="13">
    <w:abstractNumId w:val="33"/>
  </w:num>
  <w:num w:numId="14">
    <w:abstractNumId w:val="27"/>
  </w:num>
  <w:num w:numId="15">
    <w:abstractNumId w:val="17"/>
  </w:num>
  <w:num w:numId="16">
    <w:abstractNumId w:val="9"/>
  </w:num>
  <w:num w:numId="17">
    <w:abstractNumId w:val="34"/>
  </w:num>
  <w:num w:numId="18">
    <w:abstractNumId w:val="0"/>
  </w:num>
  <w:num w:numId="19">
    <w:abstractNumId w:val="24"/>
  </w:num>
  <w:num w:numId="20">
    <w:abstractNumId w:val="40"/>
  </w:num>
  <w:num w:numId="21">
    <w:abstractNumId w:val="12"/>
  </w:num>
  <w:num w:numId="22">
    <w:abstractNumId w:val="6"/>
  </w:num>
  <w:num w:numId="23">
    <w:abstractNumId w:val="32"/>
  </w:num>
  <w:num w:numId="24">
    <w:abstractNumId w:val="11"/>
  </w:num>
  <w:num w:numId="25">
    <w:abstractNumId w:val="4"/>
  </w:num>
  <w:num w:numId="26">
    <w:abstractNumId w:val="19"/>
  </w:num>
  <w:num w:numId="27">
    <w:abstractNumId w:val="21"/>
  </w:num>
  <w:num w:numId="28">
    <w:abstractNumId w:val="7"/>
  </w:num>
  <w:num w:numId="29">
    <w:abstractNumId w:val="16"/>
  </w:num>
  <w:num w:numId="30">
    <w:abstractNumId w:val="1"/>
  </w:num>
  <w:num w:numId="31">
    <w:abstractNumId w:val="26"/>
  </w:num>
  <w:num w:numId="32">
    <w:abstractNumId w:val="36"/>
  </w:num>
  <w:num w:numId="33">
    <w:abstractNumId w:val="35"/>
  </w:num>
  <w:num w:numId="34">
    <w:abstractNumId w:val="23"/>
  </w:num>
  <w:num w:numId="35">
    <w:abstractNumId w:val="5"/>
  </w:num>
  <w:num w:numId="36">
    <w:abstractNumId w:val="46"/>
  </w:num>
  <w:num w:numId="37">
    <w:abstractNumId w:val="20"/>
  </w:num>
  <w:num w:numId="38">
    <w:abstractNumId w:val="10"/>
  </w:num>
  <w:num w:numId="39">
    <w:abstractNumId w:val="29"/>
  </w:num>
  <w:num w:numId="40">
    <w:abstractNumId w:val="15"/>
  </w:num>
  <w:num w:numId="41">
    <w:abstractNumId w:val="2"/>
  </w:num>
  <w:num w:numId="42">
    <w:abstractNumId w:val="13"/>
  </w:num>
  <w:num w:numId="43">
    <w:abstractNumId w:val="25"/>
  </w:num>
  <w:num w:numId="44">
    <w:abstractNumId w:val="30"/>
  </w:num>
  <w:num w:numId="45">
    <w:abstractNumId w:val="42"/>
  </w:num>
  <w:num w:numId="46">
    <w:abstractNumId w:val="8"/>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205DC"/>
    <w:rsid w:val="000215AB"/>
    <w:rsid w:val="00021FEE"/>
    <w:rsid w:val="0002552E"/>
    <w:rsid w:val="00026248"/>
    <w:rsid w:val="000268A0"/>
    <w:rsid w:val="0003386F"/>
    <w:rsid w:val="00036A2D"/>
    <w:rsid w:val="00040E37"/>
    <w:rsid w:val="000426CA"/>
    <w:rsid w:val="000428E6"/>
    <w:rsid w:val="000433B7"/>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7D57"/>
    <w:rsid w:val="00081E15"/>
    <w:rsid w:val="0008470E"/>
    <w:rsid w:val="00085498"/>
    <w:rsid w:val="000857A6"/>
    <w:rsid w:val="00087C73"/>
    <w:rsid w:val="000903FD"/>
    <w:rsid w:val="0009058E"/>
    <w:rsid w:val="00093BC3"/>
    <w:rsid w:val="000940B1"/>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50EF"/>
    <w:rsid w:val="001169F3"/>
    <w:rsid w:val="001204E2"/>
    <w:rsid w:val="001213A0"/>
    <w:rsid w:val="001216DF"/>
    <w:rsid w:val="00121F7E"/>
    <w:rsid w:val="00126D67"/>
    <w:rsid w:val="00130176"/>
    <w:rsid w:val="00130870"/>
    <w:rsid w:val="001340C4"/>
    <w:rsid w:val="0013606C"/>
    <w:rsid w:val="00136852"/>
    <w:rsid w:val="001372A0"/>
    <w:rsid w:val="00140270"/>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E8"/>
    <w:rsid w:val="00184726"/>
    <w:rsid w:val="00185D1A"/>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555D"/>
    <w:rsid w:val="001C6ADD"/>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1227B"/>
    <w:rsid w:val="002131D4"/>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703"/>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748B"/>
    <w:rsid w:val="003B4B5B"/>
    <w:rsid w:val="003B6A8C"/>
    <w:rsid w:val="003B6DFE"/>
    <w:rsid w:val="003B7AA4"/>
    <w:rsid w:val="003C49AF"/>
    <w:rsid w:val="003C5734"/>
    <w:rsid w:val="003C5B57"/>
    <w:rsid w:val="003C70EF"/>
    <w:rsid w:val="003C78CB"/>
    <w:rsid w:val="003D2330"/>
    <w:rsid w:val="003D3C88"/>
    <w:rsid w:val="003D40CA"/>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3562"/>
    <w:rsid w:val="004D408C"/>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486E"/>
    <w:rsid w:val="005177D8"/>
    <w:rsid w:val="00520C92"/>
    <w:rsid w:val="00521A1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87333"/>
    <w:rsid w:val="00590BF9"/>
    <w:rsid w:val="00596BF6"/>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3A62"/>
    <w:rsid w:val="006840FC"/>
    <w:rsid w:val="00685053"/>
    <w:rsid w:val="00685AEB"/>
    <w:rsid w:val="00685DC6"/>
    <w:rsid w:val="00686736"/>
    <w:rsid w:val="0069351F"/>
    <w:rsid w:val="00697FE7"/>
    <w:rsid w:val="006A04F5"/>
    <w:rsid w:val="006A1208"/>
    <w:rsid w:val="006A1BC1"/>
    <w:rsid w:val="006B3BD5"/>
    <w:rsid w:val="006B50E7"/>
    <w:rsid w:val="006C20D0"/>
    <w:rsid w:val="006C33D2"/>
    <w:rsid w:val="006C687E"/>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B008F"/>
    <w:rsid w:val="007B0EE3"/>
    <w:rsid w:val="007B264F"/>
    <w:rsid w:val="007B2E3B"/>
    <w:rsid w:val="007B604E"/>
    <w:rsid w:val="007C25C3"/>
    <w:rsid w:val="007C3B76"/>
    <w:rsid w:val="007C49FF"/>
    <w:rsid w:val="007C5226"/>
    <w:rsid w:val="007C6FEB"/>
    <w:rsid w:val="007C7275"/>
    <w:rsid w:val="007C7F03"/>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6DCD"/>
    <w:rsid w:val="008074F5"/>
    <w:rsid w:val="00813080"/>
    <w:rsid w:val="00813A8F"/>
    <w:rsid w:val="008171AA"/>
    <w:rsid w:val="008179F1"/>
    <w:rsid w:val="008209C5"/>
    <w:rsid w:val="00823B21"/>
    <w:rsid w:val="00823CC7"/>
    <w:rsid w:val="00827588"/>
    <w:rsid w:val="008314B0"/>
    <w:rsid w:val="0083179D"/>
    <w:rsid w:val="00833677"/>
    <w:rsid w:val="008352D6"/>
    <w:rsid w:val="008372B6"/>
    <w:rsid w:val="00837A2F"/>
    <w:rsid w:val="00840BF8"/>
    <w:rsid w:val="008462B3"/>
    <w:rsid w:val="00846D38"/>
    <w:rsid w:val="00847703"/>
    <w:rsid w:val="008508F9"/>
    <w:rsid w:val="0085244B"/>
    <w:rsid w:val="00856CB0"/>
    <w:rsid w:val="00856F29"/>
    <w:rsid w:val="00857962"/>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63D0"/>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20346"/>
    <w:rsid w:val="00921886"/>
    <w:rsid w:val="0092205C"/>
    <w:rsid w:val="009235D9"/>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1F48"/>
    <w:rsid w:val="00972760"/>
    <w:rsid w:val="009732EC"/>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148C"/>
    <w:rsid w:val="009C3D80"/>
    <w:rsid w:val="009C44F1"/>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449F"/>
    <w:rsid w:val="00A66AFB"/>
    <w:rsid w:val="00A70A06"/>
    <w:rsid w:val="00A746C3"/>
    <w:rsid w:val="00A76321"/>
    <w:rsid w:val="00A81657"/>
    <w:rsid w:val="00A83191"/>
    <w:rsid w:val="00A84078"/>
    <w:rsid w:val="00A8533A"/>
    <w:rsid w:val="00A8685F"/>
    <w:rsid w:val="00A9222D"/>
    <w:rsid w:val="00A92CE9"/>
    <w:rsid w:val="00A97860"/>
    <w:rsid w:val="00AA02ED"/>
    <w:rsid w:val="00AA151E"/>
    <w:rsid w:val="00AA4263"/>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F44C9"/>
    <w:rsid w:val="00D05F39"/>
    <w:rsid w:val="00D07110"/>
    <w:rsid w:val="00D10007"/>
    <w:rsid w:val="00D102BC"/>
    <w:rsid w:val="00D10643"/>
    <w:rsid w:val="00D116C8"/>
    <w:rsid w:val="00D14745"/>
    <w:rsid w:val="00D151F6"/>
    <w:rsid w:val="00D1711C"/>
    <w:rsid w:val="00D17178"/>
    <w:rsid w:val="00D17D69"/>
    <w:rsid w:val="00D203C3"/>
    <w:rsid w:val="00D23139"/>
    <w:rsid w:val="00D24516"/>
    <w:rsid w:val="00D24872"/>
    <w:rsid w:val="00D24D49"/>
    <w:rsid w:val="00D250F5"/>
    <w:rsid w:val="00D27062"/>
    <w:rsid w:val="00D306B8"/>
    <w:rsid w:val="00D30A76"/>
    <w:rsid w:val="00D32C22"/>
    <w:rsid w:val="00D34FB8"/>
    <w:rsid w:val="00D354A1"/>
    <w:rsid w:val="00D36C32"/>
    <w:rsid w:val="00D44D09"/>
    <w:rsid w:val="00D510A7"/>
    <w:rsid w:val="00D512A9"/>
    <w:rsid w:val="00D527A5"/>
    <w:rsid w:val="00D532A8"/>
    <w:rsid w:val="00D5378B"/>
    <w:rsid w:val="00D557DD"/>
    <w:rsid w:val="00D56638"/>
    <w:rsid w:val="00D60BCA"/>
    <w:rsid w:val="00D633AA"/>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B02AE"/>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E027B6"/>
    <w:rsid w:val="00E05C7F"/>
    <w:rsid w:val="00E05ED3"/>
    <w:rsid w:val="00E064D8"/>
    <w:rsid w:val="00E071E6"/>
    <w:rsid w:val="00E07BAF"/>
    <w:rsid w:val="00E13356"/>
    <w:rsid w:val="00E1369E"/>
    <w:rsid w:val="00E1685E"/>
    <w:rsid w:val="00E16B01"/>
    <w:rsid w:val="00E22F43"/>
    <w:rsid w:val="00E240AD"/>
    <w:rsid w:val="00E243C4"/>
    <w:rsid w:val="00E26887"/>
    <w:rsid w:val="00E269C9"/>
    <w:rsid w:val="00E30243"/>
    <w:rsid w:val="00E30F75"/>
    <w:rsid w:val="00E404C6"/>
    <w:rsid w:val="00E40B33"/>
    <w:rsid w:val="00E41B29"/>
    <w:rsid w:val="00E43297"/>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E012E"/>
    <w:rsid w:val="00EE53FC"/>
    <w:rsid w:val="00EE542D"/>
    <w:rsid w:val="00EE6501"/>
    <w:rsid w:val="00EE7168"/>
    <w:rsid w:val="00EE73EF"/>
    <w:rsid w:val="00EF06CF"/>
    <w:rsid w:val="00EF5870"/>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B7BDA"/>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E5B0F"/>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7</cp:revision>
  <cp:lastPrinted>2021-07-29T21:06:00Z</cp:lastPrinted>
  <dcterms:created xsi:type="dcterms:W3CDTF">2021-10-20T19:07:00Z</dcterms:created>
  <dcterms:modified xsi:type="dcterms:W3CDTF">2021-10-28T22:04:00Z</dcterms:modified>
</cp:coreProperties>
</file>